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4D" w:rsidRPr="000E1746" w:rsidRDefault="000A0B4D">
      <w:pPr>
        <w:pStyle w:val="Title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0E1746">
        <w:rPr>
          <w:rFonts w:ascii="Times New Roman" w:hAnsi="Times New Roman" w:cs="Times New Roman"/>
          <w:bCs w:val="0"/>
          <w:sz w:val="22"/>
          <w:szCs w:val="22"/>
        </w:rPr>
        <w:t>SCHOOL BOARD MINUTES</w:t>
      </w:r>
    </w:p>
    <w:p w:rsidR="000A0B4D" w:rsidRPr="000E1746" w:rsidRDefault="00406E3E" w:rsidP="00CB5BE7">
      <w:pPr>
        <w:pStyle w:val="Subtitle"/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May 10</w:t>
      </w:r>
      <w:bookmarkStart w:id="0" w:name="_GoBack"/>
      <w:bookmarkEnd w:id="0"/>
      <w:r w:rsidR="00B94484">
        <w:rPr>
          <w:rFonts w:ascii="Times New Roman" w:hAnsi="Times New Roman" w:cs="Times New Roman"/>
          <w:b/>
          <w:i w:val="0"/>
          <w:iCs w:val="0"/>
          <w:sz w:val="22"/>
          <w:szCs w:val="22"/>
        </w:rPr>
        <w:t>, 202</w:t>
      </w:r>
      <w:r w:rsidR="00CA366C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0F027D" w:rsidRPr="00FB6EDC" w:rsidRDefault="000F027D" w:rsidP="00CB5BE7">
      <w:pPr>
        <w:pStyle w:val="Subtitle"/>
        <w:tabs>
          <w:tab w:val="left" w:pos="0"/>
        </w:tabs>
        <w:spacing w:after="0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584D16" w:rsidRDefault="00D413BA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Members of the Board of School Trustees met in executive session at </w:t>
      </w:r>
      <w:r w:rsidR="007363E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6: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3</w:t>
      </w:r>
      <w:r w:rsidR="007363E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0</w:t>
      </w:r>
      <w:r w:rsidR="005A0C8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p.m. on this </w:t>
      </w:r>
      <w:r w:rsidR="005A0C8A"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>date</w:t>
      </w:r>
      <w:r w:rsidR="007363EA" w:rsidRPr="0096483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6483A" w:rsidRPr="0096483A">
        <w:rPr>
          <w:rFonts w:ascii="Times New Roman" w:hAnsi="Times New Roman" w:cs="Times New Roman"/>
          <w:i w:val="0"/>
          <w:sz w:val="22"/>
          <w:szCs w:val="22"/>
        </w:rPr>
        <w:t>in</w:t>
      </w:r>
      <w:r w:rsidR="007363EA"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the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Seymour Central Service Center Executive Board Room</w:t>
      </w:r>
      <w:r w:rsidR="007363EA"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pursuant to Indiana’s Open Meetings</w:t>
      </w:r>
      <w:r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Law for the purpose of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discussion</w:t>
      </w:r>
      <w:r w:rsidR="00DC29E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with respect to any individual over whom the governing body has jurisdiction: to discuss, before a determination, the individual's status as an employee, a student, or an independent contractor</w:t>
      </w:r>
      <w:r w:rsidR="002D7E6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; </w:t>
      </w:r>
      <w:r w:rsidR="00132568">
        <w:rPr>
          <w:rFonts w:ascii="Times New Roman" w:hAnsi="Times New Roman" w:cs="Times New Roman"/>
          <w:i w:val="0"/>
          <w:iCs w:val="0"/>
          <w:sz w:val="22"/>
          <w:szCs w:val="22"/>
        </w:rPr>
        <w:t>the assessment, design, and implementation of school safety and security measures, plans, and systems</w:t>
      </w:r>
      <w:r w:rsidR="002D7E66">
        <w:rPr>
          <w:rFonts w:ascii="Times New Roman" w:hAnsi="Times New Roman" w:cs="Times New Roman"/>
          <w:i w:val="0"/>
          <w:iCs w:val="0"/>
          <w:sz w:val="22"/>
          <w:szCs w:val="22"/>
        </w:rPr>
        <w:t>; and discussion of strategy with respect to any of the following: initiation of litigation or litigation that is either pending or has been threatened specifically in writing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C6757F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</w:t>
      </w:r>
      <w:r w:rsidR="00035E2E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No topics were discussed other than those listed on the public meeting notice.  </w:t>
      </w:r>
      <w:r w:rsidR="001842F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71B7C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ll members were present</w:t>
      </w:r>
      <w:r w:rsidR="005B6AC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094741" w:rsidRPr="00584D16" w:rsidRDefault="00562ADF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</w:t>
      </w:r>
    </w:p>
    <w:p w:rsidR="00850563" w:rsidRPr="000E1746" w:rsidRDefault="00E41C4B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President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Juergens called the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Regular Board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meeting to order </w:t>
      </w:r>
      <w:r w:rsidR="00043A2E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at 7:</w:t>
      </w:r>
      <w:r w:rsidR="00896FBF">
        <w:rPr>
          <w:rFonts w:ascii="Times New Roman" w:hAnsi="Times New Roman" w:cs="Times New Roman"/>
          <w:i w:val="0"/>
          <w:iCs w:val="0"/>
          <w:sz w:val="22"/>
          <w:szCs w:val="22"/>
        </w:rPr>
        <w:t>0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3</w:t>
      </w:r>
      <w:r w:rsidR="00447EF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</w:t>
      </w:r>
      <w:r w:rsidR="00F9708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m.</w:t>
      </w:r>
      <w:r w:rsidR="00BD0B68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All members were present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850563" w:rsidRPr="00B9039B" w:rsidRDefault="0085056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A3C06" w:rsidRPr="000E1746" w:rsidRDefault="00CB5BE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Board members and members of the public stood for the Pledge of Allegiance</w:t>
      </w:r>
      <w:r w:rsidR="00BF5DA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 Moment of Silence</w:t>
      </w:r>
      <w:r w:rsidR="00BF5DA7">
        <w:rPr>
          <w:rFonts w:ascii="Times New Roman" w:hAnsi="Times New Roman" w:cs="Times New Roman"/>
          <w:i w:val="0"/>
          <w:iCs w:val="0"/>
          <w:sz w:val="22"/>
          <w:szCs w:val="22"/>
        </w:rPr>
        <w:t>, and the Corporation Vision Statement</w:t>
      </w:r>
      <w:r w:rsidR="00AC794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55123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64115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A445F3" w:rsidRPr="00B9039B" w:rsidRDefault="00A445F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372310" w:rsidRPr="000E1746" w:rsidRDefault="0085056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37231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Harpe ma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de a recommendation to</w:t>
      </w:r>
      <w:r w:rsidR="008456D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approve the agenda </w:t>
      </w:r>
      <w:r w:rsidR="00D425BC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as presented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with the addition of an additional communications item</w:t>
      </w:r>
      <w:r w:rsidR="00CF4F3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 </w:t>
      </w:r>
      <w:r w:rsidR="005E1D2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="005E1D2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Franke</w:t>
      </w:r>
      <w:r w:rsidR="005A59A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motioned to approve 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>and</w:t>
      </w:r>
      <w:r w:rsidR="0094611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5E1D2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D425BC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896FB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231CBD">
        <w:rPr>
          <w:rFonts w:ascii="Times New Roman" w:hAnsi="Times New Roman" w:cs="Times New Roman"/>
          <w:i w:val="0"/>
          <w:iCs w:val="0"/>
          <w:sz w:val="22"/>
          <w:szCs w:val="22"/>
        </w:rPr>
        <w:t>K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elley</w:t>
      </w:r>
      <w:r w:rsidR="00D50EE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2B0D89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seconded.  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Motion carried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; 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-0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2B0D89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</w:t>
      </w:r>
    </w:p>
    <w:p w:rsidR="00A445F3" w:rsidRPr="00B9039B" w:rsidRDefault="00A445F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1B1346" w:rsidRPr="000E1746" w:rsidRDefault="00CD75E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Tormoehlen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moved and Mr</w:t>
      </w:r>
      <w:r w:rsidR="00BB6568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Browning</w:t>
      </w:r>
      <w:r w:rsidR="00FC27C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seconded a motion approving the consent agenda which included the </w:t>
      </w:r>
      <w:r w:rsidR="00577DE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minu</w:t>
      </w:r>
      <w:r w:rsidR="00893A2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tes of the 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>April 12</w:t>
      </w:r>
      <w:r w:rsidR="002D7E66">
        <w:rPr>
          <w:rFonts w:ascii="Times New Roman" w:hAnsi="Times New Roman" w:cs="Times New Roman"/>
          <w:i w:val="0"/>
          <w:iCs w:val="0"/>
          <w:sz w:val="22"/>
          <w:szCs w:val="22"/>
        </w:rPr>
        <w:t>, 2022</w:t>
      </w:r>
      <w:r w:rsidR="00896FB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board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meeting</w:t>
      </w:r>
      <w:r w:rsidR="005A59A0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94611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D0B36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monthly reconciliation summary</w:t>
      </w:r>
      <w:r w:rsidR="002E77F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CD0B36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94611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claims and payroll, fund report,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93A2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monthly appropriation repor</w:t>
      </w:r>
      <w:r w:rsidR="00896FB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t, </w:t>
      </w:r>
      <w:r w:rsidR="009F7AD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student enrollment 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update</w:t>
      </w:r>
      <w:r w:rsidR="009F7AD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="00424657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per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sonne</w:t>
      </w:r>
      <w:r w:rsidR="0037231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l </w:t>
      </w:r>
      <w:r w:rsidR="00CF0235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recommendations,</w:t>
      </w:r>
      <w:r w:rsidR="00BD4B7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83C9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and </w:t>
      </w:r>
      <w:r w:rsidR="00BD4B7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professional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leave requests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9B6F35" w:rsidRPr="006E7B2F" w:rsidRDefault="009B6F35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C6F78" w:rsidRDefault="00CD75E1" w:rsidP="000C6F78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The </w:t>
      </w:r>
      <w:r w:rsidR="00577DE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ersonnel </w:t>
      </w:r>
      <w:r w:rsidR="00577DE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r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eport included the following:</w:t>
      </w:r>
    </w:p>
    <w:p w:rsidR="00231CBD" w:rsidRPr="00231CBD" w:rsidRDefault="00231CBD" w:rsidP="000C6F78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83C97" w:rsidRPr="00883C97" w:rsidRDefault="00883C97" w:rsidP="00883C97">
      <w:pPr>
        <w:spacing w:after="200"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Retirement</w:t>
      </w:r>
    </w:p>
    <w:p w:rsidR="00883C97" w:rsidRPr="00883C97" w:rsidRDefault="00883C97" w:rsidP="00883C97">
      <w:pPr>
        <w:spacing w:after="200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Renee Strietelmeier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Kindergarten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Emerson</w:t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after="200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Leta Ahlbrand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Receptionist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SCSC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July 6, 2022</w:t>
      </w:r>
    </w:p>
    <w:p w:rsidR="00883C97" w:rsidRPr="00883C97" w:rsidRDefault="00883C97" w:rsidP="00883C97">
      <w:pPr>
        <w:spacing w:after="200"/>
        <w:contextualSpacing/>
        <w:rPr>
          <w:rFonts w:eastAsiaTheme="minorHAnsi"/>
          <w:b/>
          <w:sz w:val="12"/>
          <w:szCs w:val="12"/>
        </w:rPr>
      </w:pPr>
    </w:p>
    <w:p w:rsidR="00883C97" w:rsidRPr="00883C97" w:rsidRDefault="00883C97" w:rsidP="00883C97">
      <w:pPr>
        <w:spacing w:after="200"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Resignations: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Morgan Junge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Title 1 Instructional Assistant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Jackson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April 29,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Nataly Morales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EL Instructional Assistant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May 6,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Emily Bobb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1</w:t>
      </w:r>
      <w:r w:rsidRPr="00883C97">
        <w:rPr>
          <w:rFonts w:eastAsiaTheme="minorHAnsi"/>
          <w:sz w:val="22"/>
          <w:szCs w:val="22"/>
          <w:vertAlign w:val="superscript"/>
        </w:rPr>
        <w:t>st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Redding</w:t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Payton Vanderkooi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Alternative Education Teacher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JCLC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Alexandra Zaring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3</w:t>
      </w:r>
      <w:r w:rsidRPr="00883C97">
        <w:rPr>
          <w:rFonts w:eastAsiaTheme="minorHAnsi"/>
          <w:sz w:val="22"/>
          <w:szCs w:val="22"/>
          <w:vertAlign w:val="superscript"/>
        </w:rPr>
        <w:t>rd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Jackson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Michael Landers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>Social Studies Teacher</w:t>
      </w:r>
      <w:r w:rsidR="00181FDF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Michael Landers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Freshman Basketball Coach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Danielle Covert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3</w:t>
      </w:r>
      <w:r w:rsidRPr="00883C97">
        <w:rPr>
          <w:rFonts w:eastAsiaTheme="minorHAnsi"/>
          <w:sz w:val="22"/>
          <w:szCs w:val="22"/>
          <w:vertAlign w:val="superscript"/>
        </w:rPr>
        <w:t>rd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Jackson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Carol Spivey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Admin. Assistant – Student Services</w:t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Sophie Klakamp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Special Education IA – Lifeskills</w:t>
      </w:r>
      <w:r w:rsidRPr="00883C97">
        <w:rPr>
          <w:rFonts w:eastAsiaTheme="minorHAnsi"/>
          <w:sz w:val="22"/>
          <w:szCs w:val="22"/>
        </w:rPr>
        <w:tab/>
        <w:t>Redding</w:t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Haley Swafford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Elementary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Brown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May 27, 2022</w:t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12"/>
          <w:szCs w:val="12"/>
        </w:rPr>
      </w:pP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 xml:space="preserve">Appointments: 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Jacob Butler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Full-Time Evening Custodian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SHS Gym</w:t>
      </w:r>
      <w:r w:rsidRPr="00883C97">
        <w:rPr>
          <w:rFonts w:eastAsiaTheme="minorHAnsi"/>
          <w:sz w:val="22"/>
          <w:szCs w:val="22"/>
        </w:rPr>
        <w:tab/>
        <w:t>May 19,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Jose Martinez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Asst Director of Federal Programs</w:t>
      </w:r>
      <w:r w:rsidRPr="00883C97">
        <w:rPr>
          <w:rFonts w:eastAsiaTheme="minorHAnsi"/>
          <w:sz w:val="22"/>
          <w:szCs w:val="22"/>
        </w:rPr>
        <w:tab/>
        <w:t>SCSC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July 1,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Madison Jones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Science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SMS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Jillian Reed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Special Education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SMS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Harley Peña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Art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6GC/SMS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Michael Knecht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Social Studies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Ty McCory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Math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Megan Pottschmidt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4</w:t>
      </w:r>
      <w:r w:rsidRPr="00883C97">
        <w:rPr>
          <w:rFonts w:eastAsiaTheme="minorHAnsi"/>
          <w:sz w:val="22"/>
          <w:szCs w:val="22"/>
          <w:vertAlign w:val="superscript"/>
        </w:rPr>
        <w:t>th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Redding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Abigail Davis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1</w:t>
      </w:r>
      <w:r w:rsidRPr="00883C97">
        <w:rPr>
          <w:rFonts w:eastAsiaTheme="minorHAnsi"/>
          <w:sz w:val="22"/>
          <w:szCs w:val="22"/>
          <w:vertAlign w:val="superscript"/>
        </w:rPr>
        <w:t>st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Jackson</w:t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Rebekah Franke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4</w:t>
      </w:r>
      <w:r w:rsidRPr="00883C97">
        <w:rPr>
          <w:rFonts w:eastAsiaTheme="minorHAnsi"/>
          <w:sz w:val="22"/>
          <w:szCs w:val="22"/>
          <w:vertAlign w:val="superscript"/>
        </w:rPr>
        <w:t>th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Jackson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Mackinzey Warren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1</w:t>
      </w:r>
      <w:r w:rsidRPr="00883C97">
        <w:rPr>
          <w:rFonts w:eastAsiaTheme="minorHAnsi"/>
          <w:sz w:val="22"/>
          <w:szCs w:val="22"/>
          <w:vertAlign w:val="superscript"/>
        </w:rPr>
        <w:t>st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Redding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Jill Halterman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FACS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Richard Zimmerman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Alternative Education Teacher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JCLC (SHS)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lastRenderedPageBreak/>
        <w:t>Elizabeth Davis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5</w:t>
      </w:r>
      <w:r w:rsidRPr="00883C97">
        <w:rPr>
          <w:rFonts w:eastAsiaTheme="minorHAnsi"/>
          <w:sz w:val="22"/>
          <w:szCs w:val="22"/>
          <w:vertAlign w:val="superscript"/>
        </w:rPr>
        <w:t>th</w:t>
      </w:r>
      <w:r w:rsidRPr="00883C97">
        <w:rPr>
          <w:rFonts w:eastAsiaTheme="minorHAnsi"/>
          <w:sz w:val="22"/>
          <w:szCs w:val="22"/>
        </w:rPr>
        <w:t xml:space="preserve"> Grade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Emerson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Sara Bane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Science Department Chair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2022-2023 SY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Ty McCory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9</w:t>
      </w:r>
      <w:r w:rsidRPr="00883C97">
        <w:rPr>
          <w:rFonts w:eastAsiaTheme="minorHAnsi"/>
          <w:sz w:val="22"/>
          <w:szCs w:val="22"/>
          <w:vertAlign w:val="superscript"/>
        </w:rPr>
        <w:t>th</w:t>
      </w:r>
      <w:r w:rsidRPr="00883C97">
        <w:rPr>
          <w:rFonts w:eastAsiaTheme="minorHAnsi"/>
          <w:sz w:val="22"/>
          <w:szCs w:val="22"/>
        </w:rPr>
        <w:t xml:space="preserve"> Grade Boys Basketball Coach</w:t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2022-2023 Season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Bob Coates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Volunteer Asst Boys Basketball Coach</w:t>
      </w:r>
      <w:r w:rsidRPr="00883C97">
        <w:rPr>
          <w:rFonts w:eastAsiaTheme="minorHAnsi"/>
          <w:sz w:val="22"/>
          <w:szCs w:val="22"/>
        </w:rPr>
        <w:tab/>
        <w:t>SMS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2022-2023 Season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Anthony Desender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Assistant Football Coach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2022-2023 Season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Richard Zimmerman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Assistant Football Coach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SHS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2022-2023 Season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Lillie Hartman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Assistant Girls Soccer Coach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SMS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2022-2023 Season</w:t>
      </w:r>
    </w:p>
    <w:p w:rsid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Valerie Reitman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Head Cheerleadi</w:t>
      </w:r>
      <w:r>
        <w:rPr>
          <w:rFonts w:eastAsiaTheme="minorHAnsi"/>
          <w:sz w:val="22"/>
          <w:szCs w:val="22"/>
        </w:rPr>
        <w:t>ng Coach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>SMS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 xml:space="preserve">2022-2023 Season 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12"/>
          <w:szCs w:val="12"/>
        </w:rPr>
      </w:pP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Summer School Appointments: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Stacy Wiggam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IREAD 3 Instructor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Jo Ferguson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IREAD 3 Instructor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Suzanne Fallis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IREAD 3 Instructor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Kevin Villaseñor Rico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Administrative Assistant</w:t>
      </w:r>
      <w:r w:rsidRPr="00883C97">
        <w:rPr>
          <w:rFonts w:eastAsiaTheme="minorHAnsi"/>
          <w:sz w:val="22"/>
          <w:szCs w:val="22"/>
        </w:rPr>
        <w:tab/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Kelly Reasoner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Prep College Instructor (40 hours)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Laura Handloser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Prep College Instructor (40 hours)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Scott Miller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Physical Education Instructor (40 hours)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Sarah Sterling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Physical Education Instructor (40 hours)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Jane Bartsch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English Instructor (20 hours)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Laura Cottrill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English Instructor (40 hours)</w:t>
      </w:r>
    </w:p>
    <w:p w:rsidR="00883C97" w:rsidRPr="00883C97" w:rsidRDefault="00883C97" w:rsidP="00883C97">
      <w:pPr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Chris Rose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English Instructor (40 hours)</w:t>
      </w:r>
      <w:r w:rsidRPr="00883C97">
        <w:rPr>
          <w:rFonts w:eastAsiaTheme="minorHAnsi"/>
          <w:sz w:val="22"/>
          <w:szCs w:val="22"/>
        </w:rPr>
        <w:tab/>
      </w: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sz w:val="12"/>
          <w:szCs w:val="12"/>
        </w:rPr>
      </w:pPr>
    </w:p>
    <w:p w:rsidR="00883C97" w:rsidRPr="00883C97" w:rsidRDefault="00883C97" w:rsidP="00883C97">
      <w:pPr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Leave of Absence: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Jodie Warren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Special Ed Instructional Assistant</w:t>
      </w:r>
      <w:r w:rsidRPr="00883C97">
        <w:rPr>
          <w:rFonts w:eastAsiaTheme="minorHAnsi"/>
          <w:sz w:val="22"/>
          <w:szCs w:val="22"/>
        </w:rPr>
        <w:tab/>
        <w:t>SMS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04/26/22 - TBD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Angie Schepman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Elementary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Jackson</w:t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05/09/22 - TBD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Carlie Edgecomb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Elementary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Redding</w:t>
      </w:r>
      <w:r w:rsidRPr="00883C97">
        <w:rPr>
          <w:rFonts w:eastAsiaTheme="minorHAnsi"/>
          <w:sz w:val="22"/>
          <w:szCs w:val="22"/>
        </w:rPr>
        <w:tab/>
        <w:t>08/08/22 – 06/01/23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Kelsey Thompson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Developmental Preschool Teacher</w:t>
      </w:r>
      <w:r w:rsidRPr="00883C97">
        <w:rPr>
          <w:rFonts w:eastAsiaTheme="minorHAnsi"/>
          <w:sz w:val="22"/>
          <w:szCs w:val="22"/>
        </w:rPr>
        <w:tab/>
        <w:t>Jackson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08/08/22 – 06/01/23</w:t>
      </w:r>
    </w:p>
    <w:p w:rsidR="00883C97" w:rsidRPr="00883C97" w:rsidRDefault="00883C97" w:rsidP="0088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b/>
          <w:sz w:val="12"/>
          <w:szCs w:val="12"/>
        </w:rPr>
      </w:pPr>
    </w:p>
    <w:p w:rsidR="00883C97" w:rsidRPr="00883C97" w:rsidRDefault="00883C97" w:rsidP="0088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Administrative Leave: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Haley Cable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Food Service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Redding</w:t>
      </w:r>
      <w:r w:rsidRPr="00883C97">
        <w:rPr>
          <w:rFonts w:eastAsiaTheme="minorHAnsi"/>
          <w:sz w:val="22"/>
          <w:szCs w:val="22"/>
        </w:rPr>
        <w:tab/>
        <w:t>03/18/22 – 04/21/22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Julie Kelly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Principal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Emerson</w:t>
      </w:r>
      <w:r w:rsidRPr="00883C97">
        <w:rPr>
          <w:rFonts w:eastAsiaTheme="minorHAnsi"/>
          <w:sz w:val="22"/>
          <w:szCs w:val="22"/>
        </w:rPr>
        <w:tab/>
        <w:t>04/08/22 – 04/19/22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Lisa Deppen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Food Service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6</w:t>
      </w:r>
      <w:r w:rsidRPr="00883C97">
        <w:rPr>
          <w:rFonts w:eastAsiaTheme="minorHAnsi"/>
          <w:sz w:val="22"/>
          <w:szCs w:val="22"/>
          <w:vertAlign w:val="superscript"/>
        </w:rPr>
        <w:t>th</w:t>
      </w:r>
      <w:r w:rsidRPr="00883C97">
        <w:rPr>
          <w:rFonts w:eastAsiaTheme="minorHAnsi"/>
          <w:sz w:val="22"/>
          <w:szCs w:val="22"/>
        </w:rPr>
        <w:t>GC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05/09/22 - TBD</w:t>
      </w:r>
    </w:p>
    <w:p w:rsidR="00883C97" w:rsidRPr="00883C97" w:rsidRDefault="00883C97" w:rsidP="0088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12"/>
          <w:szCs w:val="12"/>
        </w:rPr>
      </w:pP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Transfer: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Corey Zaring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ELA Teacher to Assistant Principal</w:t>
      </w:r>
      <w:r w:rsidRPr="00883C97">
        <w:rPr>
          <w:rFonts w:eastAsiaTheme="minorHAnsi"/>
          <w:sz w:val="22"/>
          <w:szCs w:val="22"/>
        </w:rPr>
        <w:tab/>
        <w:t xml:space="preserve">SHS – 6GC </w:t>
      </w:r>
      <w:r w:rsidRPr="00883C97">
        <w:rPr>
          <w:rFonts w:eastAsiaTheme="minorHAnsi"/>
          <w:sz w:val="22"/>
          <w:szCs w:val="22"/>
        </w:rPr>
        <w:tab/>
        <w:t>July 1, 2022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Jennifer Miller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Special Education Teacher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RE – 6GC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Ellen Gentry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Science to Biology Teacher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SMS – SHS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Heather Trandal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Science to Earth/Space Science</w:t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SMS – SHS</w:t>
      </w:r>
      <w:r w:rsidRPr="00883C97">
        <w:rPr>
          <w:rFonts w:eastAsiaTheme="minorHAnsi"/>
          <w:sz w:val="22"/>
          <w:szCs w:val="22"/>
        </w:rPr>
        <w:tab/>
        <w:t>August 8, 2022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Abby Mains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Elem. Volleyball to 8</w:t>
      </w:r>
      <w:r w:rsidRPr="00883C97">
        <w:rPr>
          <w:rFonts w:eastAsiaTheme="minorHAnsi"/>
          <w:sz w:val="22"/>
          <w:szCs w:val="22"/>
          <w:vertAlign w:val="superscript"/>
        </w:rPr>
        <w:t>th</w:t>
      </w:r>
      <w:r w:rsidRPr="00883C97">
        <w:rPr>
          <w:rFonts w:eastAsiaTheme="minorHAnsi"/>
          <w:sz w:val="22"/>
          <w:szCs w:val="22"/>
        </w:rPr>
        <w:t xml:space="preserve"> Grade Head Coach</w:t>
      </w:r>
      <w:r w:rsidR="00181FDF">
        <w:rPr>
          <w:rFonts w:eastAsiaTheme="minorHAnsi"/>
          <w:sz w:val="22"/>
          <w:szCs w:val="22"/>
        </w:rPr>
        <w:t xml:space="preserve">         </w:t>
      </w:r>
      <w:r w:rsidRPr="00883C97">
        <w:rPr>
          <w:rFonts w:eastAsiaTheme="minorHAnsi"/>
          <w:sz w:val="22"/>
          <w:szCs w:val="22"/>
        </w:rPr>
        <w:t>SMS</w:t>
      </w:r>
      <w:r w:rsidRPr="00883C97">
        <w:rPr>
          <w:rFonts w:eastAsiaTheme="minorHAnsi"/>
          <w:sz w:val="22"/>
          <w:szCs w:val="22"/>
        </w:rPr>
        <w:tab/>
        <w:t>2022-2023 Season</w:t>
      </w:r>
    </w:p>
    <w:p w:rsidR="00883C97" w:rsidRPr="00883C97" w:rsidRDefault="00883C97" w:rsidP="00883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Rachal Brock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Assistant to Head Girls Soccer Coach</w:t>
      </w:r>
      <w:r w:rsidRPr="00883C97">
        <w:rPr>
          <w:rFonts w:eastAsiaTheme="minorHAnsi"/>
          <w:sz w:val="22"/>
          <w:szCs w:val="22"/>
        </w:rPr>
        <w:tab/>
        <w:t>SMS</w:t>
      </w:r>
      <w:r w:rsidRPr="00883C97">
        <w:rPr>
          <w:rFonts w:eastAsiaTheme="minorHAnsi"/>
          <w:sz w:val="22"/>
          <w:szCs w:val="22"/>
        </w:rPr>
        <w:tab/>
      </w:r>
      <w:r w:rsidR="00181FDF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>2022-2023 Season</w:t>
      </w:r>
    </w:p>
    <w:p w:rsidR="00883C97" w:rsidRPr="00883C97" w:rsidRDefault="00883C97" w:rsidP="0088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12"/>
          <w:szCs w:val="12"/>
        </w:rPr>
      </w:pPr>
    </w:p>
    <w:p w:rsidR="00883C97" w:rsidRPr="00883C97" w:rsidRDefault="00883C97" w:rsidP="0088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Contracted Services</w:t>
      </w:r>
    </w:p>
    <w:p w:rsidR="00883C97" w:rsidRPr="00883C97" w:rsidRDefault="00883C97" w:rsidP="0088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883C97">
        <w:rPr>
          <w:rFonts w:eastAsiaTheme="minorHAnsi"/>
          <w:sz w:val="22"/>
          <w:szCs w:val="22"/>
        </w:rPr>
        <w:t>Christopher &amp; Associates</w:t>
      </w:r>
      <w:r w:rsidRPr="00883C97">
        <w:rPr>
          <w:rFonts w:eastAsiaTheme="minorHAnsi"/>
          <w:sz w:val="22"/>
          <w:szCs w:val="22"/>
        </w:rPr>
        <w:tab/>
        <w:t>Evaluation Services</w:t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</w:r>
      <w:r w:rsidRPr="00883C97">
        <w:rPr>
          <w:rFonts w:eastAsiaTheme="minorHAnsi"/>
          <w:sz w:val="22"/>
          <w:szCs w:val="22"/>
        </w:rPr>
        <w:tab/>
        <w:t>2022-2023 SY</w:t>
      </w:r>
    </w:p>
    <w:p w:rsidR="00883C97" w:rsidRPr="00883C97" w:rsidRDefault="00883C97" w:rsidP="0088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12"/>
          <w:szCs w:val="12"/>
        </w:rPr>
      </w:pPr>
    </w:p>
    <w:p w:rsidR="00181FDF" w:rsidRDefault="00883C97" w:rsidP="0018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883C97">
        <w:rPr>
          <w:rFonts w:eastAsiaTheme="minorHAnsi"/>
          <w:b/>
          <w:sz w:val="22"/>
          <w:szCs w:val="22"/>
        </w:rPr>
        <w:t>Permission to Post/Hire/Transfer prior to the June 14, 2022.</w:t>
      </w:r>
    </w:p>
    <w:p w:rsidR="00181FDF" w:rsidRPr="00181FDF" w:rsidRDefault="00181FDF" w:rsidP="00181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12"/>
          <w:szCs w:val="12"/>
        </w:rPr>
      </w:pPr>
    </w:p>
    <w:p w:rsidR="00BD7D9A" w:rsidRDefault="00671AC3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Motion carried</w:t>
      </w:r>
      <w:r w:rsidR="001A1CA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; </w:t>
      </w:r>
      <w:r w:rsidR="00181FDF">
        <w:rPr>
          <w:rFonts w:ascii="Times New Roman" w:hAnsi="Times New Roman" w:cs="Times New Roman"/>
          <w:i w:val="0"/>
          <w:iCs w:val="0"/>
          <w:sz w:val="22"/>
          <w:szCs w:val="22"/>
        </w:rPr>
        <w:t>6-0 with Mrs. Franke abstaining from the vote.</w:t>
      </w:r>
    </w:p>
    <w:p w:rsidR="00181FDF" w:rsidRPr="00181FDF" w:rsidRDefault="00181FDF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181FDF" w:rsidRDefault="00181FDF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Klosterman motioned to approve an Overnight FFA Trip to Trafalgar and an Overnight SHS Cross Country Trip to Ceraland.  Mr. Joray seconded.  Motion carried; 7-0.</w:t>
      </w:r>
    </w:p>
    <w:p w:rsidR="00A1468B" w:rsidRDefault="00A1468B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9D2502" w:rsidRDefault="009D250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</w:p>
    <w:p w:rsidR="009D2502" w:rsidRDefault="009D250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</w:p>
    <w:p w:rsidR="009D2502" w:rsidRDefault="009D250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</w:p>
    <w:p w:rsidR="00204F55" w:rsidRPr="000E1746" w:rsidRDefault="00204F55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lastRenderedPageBreak/>
        <w:t>COMMUNICATIONS &amp; REPORTS</w:t>
      </w:r>
    </w:p>
    <w:p w:rsidR="00734A09" w:rsidRPr="000E1746" w:rsidRDefault="00204F55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>SUPERINTENDENT COMMENTS:</w:t>
      </w:r>
    </w:p>
    <w:p w:rsidR="00181FDF" w:rsidRDefault="00181FDF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Ryon Wheeler provided an update on the Boys and Girls Club </w:t>
      </w:r>
      <w:r w:rsidR="00027164">
        <w:rPr>
          <w:rFonts w:ascii="Times New Roman" w:hAnsi="Times New Roman" w:cs="Times New Roman"/>
          <w:i w:val="0"/>
          <w:iCs w:val="0"/>
          <w:sz w:val="22"/>
          <w:szCs w:val="22"/>
        </w:rPr>
        <w:t>partnership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programs with Seymour Community Schools. </w:t>
      </w:r>
    </w:p>
    <w:p w:rsidR="00181FDF" w:rsidRPr="00181FDF" w:rsidRDefault="00181FDF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181FDF" w:rsidRDefault="00181FDF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Mrs. Jacki</w:t>
      </w:r>
      <w:r w:rsidR="00027164">
        <w:rPr>
          <w:rFonts w:ascii="Times New Roman" w:hAnsi="Times New Roman" w:cs="Times New Roman"/>
          <w:i w:val="0"/>
          <w:iCs w:val="0"/>
          <w:sz w:val="22"/>
          <w:szCs w:val="22"/>
        </w:rPr>
        <w:t>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Hill and Mr. Dan Da</w:t>
      </w:r>
      <w:r w:rsidR="00027164">
        <w:rPr>
          <w:rFonts w:ascii="Times New Roman" w:hAnsi="Times New Roman" w:cs="Times New Roman"/>
          <w:i w:val="0"/>
          <w:iCs w:val="0"/>
          <w:sz w:val="22"/>
          <w:szCs w:val="22"/>
        </w:rPr>
        <w:t>vis provided an update on the READI Grant.</w:t>
      </w:r>
    </w:p>
    <w:p w:rsidR="00027164" w:rsidRPr="00C05433" w:rsidRDefault="00027164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3C1F74" w:rsidRDefault="003C1F74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Harpe congratulated </w:t>
      </w:r>
      <w:r w:rsidR="00CA0C71">
        <w:rPr>
          <w:rFonts w:ascii="Times New Roman" w:hAnsi="Times New Roman" w:cs="Times New Roman"/>
          <w:i w:val="0"/>
          <w:iCs w:val="0"/>
          <w:sz w:val="22"/>
          <w:szCs w:val="22"/>
        </w:rPr>
        <w:t>Dr. Danny Mendez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for being chosen as the </w:t>
      </w:r>
      <w:r w:rsidR="00CA0C71">
        <w:rPr>
          <w:rFonts w:ascii="Times New Roman" w:hAnsi="Times New Roman" w:cs="Times New Roman"/>
          <w:i w:val="0"/>
          <w:iCs w:val="0"/>
          <w:sz w:val="22"/>
          <w:szCs w:val="22"/>
        </w:rPr>
        <w:t>Distric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 </w:t>
      </w:r>
      <w:r w:rsidR="00CA0C71">
        <w:rPr>
          <w:rFonts w:ascii="Times New Roman" w:hAnsi="Times New Roman" w:cs="Times New Roman"/>
          <w:i w:val="0"/>
          <w:iCs w:val="0"/>
          <w:sz w:val="22"/>
          <w:szCs w:val="22"/>
        </w:rPr>
        <w:t>9 IASP Principal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of the Year.  </w:t>
      </w:r>
    </w:p>
    <w:p w:rsidR="00CA0C71" w:rsidRDefault="00CA0C71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CA0C71" w:rsidRDefault="00CA0C71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Scott Davis presented a copy of the book he wrote, </w:t>
      </w:r>
      <w:r w:rsidRPr="00CA0C71">
        <w:rPr>
          <w:rFonts w:ascii="Times New Roman" w:hAnsi="Times New Roman" w:cs="Times New Roman"/>
          <w:iCs w:val="0"/>
          <w:sz w:val="22"/>
          <w:szCs w:val="22"/>
        </w:rPr>
        <w:t>Bob the Bat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, </w:t>
      </w:r>
      <w:r w:rsidR="00E00ACF">
        <w:rPr>
          <w:rFonts w:ascii="Times New Roman" w:hAnsi="Times New Roman" w:cs="Times New Roman"/>
          <w:i w:val="0"/>
          <w:iCs w:val="0"/>
          <w:sz w:val="22"/>
          <w:szCs w:val="22"/>
        </w:rPr>
        <w:t>to Mr. Prange from Seymour High School. Student Eliza Wilson illustrated the book.</w:t>
      </w:r>
    </w:p>
    <w:p w:rsidR="00E00ACF" w:rsidRPr="00E00ACF" w:rsidRDefault="00E00ACF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E00ACF" w:rsidRPr="00E00ACF" w:rsidRDefault="00E00ACF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Harpe introduced Mr. Corey Zaring as the new Assistant Principal at Emerson Elementary School.</w:t>
      </w:r>
    </w:p>
    <w:p w:rsidR="00CA0C71" w:rsidRPr="00CA0C71" w:rsidRDefault="00CA0C71" w:rsidP="003C1F7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377A59" w:rsidRPr="000E1746" w:rsidRDefault="00377A59" w:rsidP="00377A59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>AUDIENCE COMMENTS:</w:t>
      </w:r>
    </w:p>
    <w:p w:rsidR="00562ADF" w:rsidRDefault="006635A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There were none.</w:t>
      </w:r>
    </w:p>
    <w:p w:rsidR="000C6F78" w:rsidRPr="00B9039B" w:rsidRDefault="000C6F78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145ABB" w:rsidRPr="000E1746" w:rsidRDefault="00521F2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>BOARD</w:t>
      </w:r>
      <w:r w:rsidR="00204F55"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COMMENTS:</w:t>
      </w:r>
    </w:p>
    <w:p w:rsidR="00B046D1" w:rsidRDefault="00DD6DCC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Mrs. Franke said she attended the </w:t>
      </w:r>
      <w:r w:rsidR="00E00ACF">
        <w:rPr>
          <w:rFonts w:ascii="Times New Roman" w:hAnsi="Times New Roman" w:cs="Times New Roman"/>
          <w:i w:val="0"/>
          <w:iCs w:val="0"/>
          <w:sz w:val="22"/>
          <w:szCs w:val="22"/>
        </w:rPr>
        <w:t>Senior Scholars dinner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E00AC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She said it is always an awesome event</w:t>
      </w:r>
      <w:r w:rsidR="00397DE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appreciated that teachers from all levels, K-12, were honored by the Senior Scholars.</w:t>
      </w:r>
      <w:r w:rsidR="00E00AC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</w:t>
      </w:r>
    </w:p>
    <w:p w:rsidR="00DD6DCC" w:rsidRPr="00DD6DCC" w:rsidRDefault="00DD6DCC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DD6DCC" w:rsidRDefault="00DD6DCC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Browning </w:t>
      </w:r>
      <w:r w:rsidR="00E00ACF">
        <w:rPr>
          <w:rFonts w:ascii="Times New Roman" w:hAnsi="Times New Roman" w:cs="Times New Roman"/>
          <w:i w:val="0"/>
          <w:iCs w:val="0"/>
          <w:sz w:val="22"/>
          <w:szCs w:val="22"/>
        </w:rPr>
        <w:t>recognized the Seymour Middle School Robotics Team who is competing in Texas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E00ACF" w:rsidRPr="00E00ACF" w:rsidRDefault="00E00ACF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E00ACF" w:rsidRDefault="00E00ACF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Tormoehlen attended the Senior Scholars Dinner as well.  He said it was a great event.</w:t>
      </w:r>
    </w:p>
    <w:p w:rsidR="00294B84" w:rsidRPr="00B9039B" w:rsidRDefault="00294B84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DD64FF" w:rsidRPr="000E1746" w:rsidRDefault="00294B84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DONATIONS &amp; GRANTS</w:t>
      </w:r>
    </w:p>
    <w:p w:rsidR="00DD6DCC" w:rsidRDefault="00DD6DCC" w:rsidP="00DD6DCC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Mrs. </w:t>
      </w:r>
      <w:r w:rsidR="00E00ACF">
        <w:rPr>
          <w:rFonts w:ascii="Times New Roman" w:hAnsi="Times New Roman" w:cs="Times New Roman"/>
          <w:i w:val="0"/>
          <w:sz w:val="22"/>
          <w:szCs w:val="22"/>
        </w:rPr>
        <w:t>Altemeyer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requested permission to </w:t>
      </w:r>
      <w:r w:rsidR="00E00ACF">
        <w:rPr>
          <w:rFonts w:ascii="Times New Roman" w:hAnsi="Times New Roman" w:cs="Times New Roman"/>
          <w:i w:val="0"/>
          <w:sz w:val="22"/>
          <w:szCs w:val="22"/>
        </w:rPr>
        <w:t>apply for the US Depart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>ment of Justice School Violence Prevention Program (</w:t>
      </w:r>
      <w:r w:rsidR="00E00ACF">
        <w:rPr>
          <w:rFonts w:ascii="Times New Roman" w:hAnsi="Times New Roman" w:cs="Times New Roman"/>
          <w:i w:val="0"/>
          <w:sz w:val="22"/>
          <w:szCs w:val="22"/>
        </w:rPr>
        <w:t>SVPP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>)</w:t>
      </w:r>
      <w:r w:rsidR="00E00ACF">
        <w:rPr>
          <w:rFonts w:ascii="Times New Roman" w:hAnsi="Times New Roman" w:cs="Times New Roman"/>
          <w:i w:val="0"/>
          <w:sz w:val="22"/>
          <w:szCs w:val="22"/>
        </w:rPr>
        <w:t xml:space="preserve"> and 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>STOP School Violence Program (</w:t>
      </w:r>
      <w:r w:rsidR="00E00ACF">
        <w:rPr>
          <w:rFonts w:ascii="Times New Roman" w:hAnsi="Times New Roman" w:cs="Times New Roman"/>
          <w:i w:val="0"/>
          <w:sz w:val="22"/>
          <w:szCs w:val="22"/>
        </w:rPr>
        <w:t>STOP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>)</w:t>
      </w:r>
      <w:r w:rsidR="00E00ACF">
        <w:rPr>
          <w:rFonts w:ascii="Times New Roman" w:hAnsi="Times New Roman" w:cs="Times New Roman"/>
          <w:i w:val="0"/>
          <w:sz w:val="22"/>
          <w:szCs w:val="22"/>
        </w:rPr>
        <w:t xml:space="preserve"> Grants.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 xml:space="preserve">  Mrs. Franke motioned to approve the request and Mr. Tormoehlen seconded.  Motion carried; 7-0. </w:t>
      </w:r>
      <w:r w:rsidR="00E00ACF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</w:p>
    <w:p w:rsidR="00DD6DCC" w:rsidRPr="00DD6DCC" w:rsidRDefault="00DD6DCC" w:rsidP="002D7E66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12"/>
          <w:szCs w:val="12"/>
        </w:rPr>
      </w:pPr>
    </w:p>
    <w:p w:rsidR="00F82A56" w:rsidRDefault="00294B84" w:rsidP="002D7E66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Mr</w:t>
      </w:r>
      <w:r w:rsidR="002D7E66">
        <w:rPr>
          <w:rFonts w:ascii="Times New Roman" w:hAnsi="Times New Roman" w:cs="Times New Roman"/>
          <w:i w:val="0"/>
          <w:sz w:val="22"/>
          <w:szCs w:val="22"/>
        </w:rPr>
        <w:t>. Prange made a recommendation to accept a $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>1</w:t>
      </w:r>
      <w:r w:rsidR="00DD6DCC">
        <w:rPr>
          <w:rFonts w:ascii="Times New Roman" w:hAnsi="Times New Roman" w:cs="Times New Roman"/>
          <w:i w:val="0"/>
          <w:sz w:val="22"/>
          <w:szCs w:val="22"/>
        </w:rPr>
        <w:t>5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>,00</w:t>
      </w:r>
      <w:r w:rsidR="00DD6DCC">
        <w:rPr>
          <w:rFonts w:ascii="Times New Roman" w:hAnsi="Times New Roman" w:cs="Times New Roman"/>
          <w:i w:val="0"/>
          <w:sz w:val="22"/>
          <w:szCs w:val="22"/>
        </w:rPr>
        <w:t>0</w:t>
      </w:r>
      <w:r w:rsidR="00397DE0">
        <w:rPr>
          <w:rFonts w:ascii="Times New Roman" w:hAnsi="Times New Roman" w:cs="Times New Roman"/>
          <w:i w:val="0"/>
          <w:sz w:val="22"/>
          <w:szCs w:val="22"/>
        </w:rPr>
        <w:t>.00</w:t>
      </w:r>
      <w:r w:rsidR="002D7E6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14F18">
        <w:rPr>
          <w:rFonts w:ascii="Times New Roman" w:hAnsi="Times New Roman" w:cs="Times New Roman"/>
          <w:i w:val="0"/>
          <w:sz w:val="22"/>
          <w:szCs w:val="22"/>
        </w:rPr>
        <w:t>grant from the Gene Haas Foundation</w:t>
      </w:r>
      <w:r w:rsidR="00DD6DCC">
        <w:rPr>
          <w:rFonts w:ascii="Times New Roman" w:hAnsi="Times New Roman" w:cs="Times New Roman"/>
          <w:i w:val="0"/>
          <w:sz w:val="22"/>
          <w:szCs w:val="22"/>
        </w:rPr>
        <w:t xml:space="preserve"> to the</w:t>
      </w:r>
      <w:r w:rsidR="002D7E66">
        <w:rPr>
          <w:rFonts w:ascii="Times New Roman" w:hAnsi="Times New Roman" w:cs="Times New Roman"/>
          <w:i w:val="0"/>
          <w:sz w:val="22"/>
          <w:szCs w:val="22"/>
        </w:rPr>
        <w:t xml:space="preserve"> Seymour High School</w:t>
      </w:r>
      <w:r w:rsidR="00514F18">
        <w:rPr>
          <w:rFonts w:ascii="Times New Roman" w:hAnsi="Times New Roman" w:cs="Times New Roman"/>
          <w:i w:val="0"/>
          <w:sz w:val="22"/>
          <w:szCs w:val="22"/>
        </w:rPr>
        <w:t xml:space="preserve"> manufacturing program</w:t>
      </w:r>
      <w:r w:rsidR="002D7E66">
        <w:rPr>
          <w:rFonts w:ascii="Times New Roman" w:hAnsi="Times New Roman" w:cs="Times New Roman"/>
          <w:i w:val="0"/>
          <w:sz w:val="22"/>
          <w:szCs w:val="22"/>
        </w:rPr>
        <w:t xml:space="preserve">.  Mr. </w:t>
      </w:r>
      <w:r w:rsidR="00050378">
        <w:rPr>
          <w:rFonts w:ascii="Times New Roman" w:hAnsi="Times New Roman" w:cs="Times New Roman"/>
          <w:i w:val="0"/>
          <w:sz w:val="22"/>
          <w:szCs w:val="22"/>
        </w:rPr>
        <w:t>Browning</w:t>
      </w:r>
      <w:r w:rsidR="002D7E66">
        <w:rPr>
          <w:rFonts w:ascii="Times New Roman" w:hAnsi="Times New Roman" w:cs="Times New Roman"/>
          <w:i w:val="0"/>
          <w:sz w:val="22"/>
          <w:szCs w:val="22"/>
        </w:rPr>
        <w:t xml:space="preserve"> motioned to accept and Mr</w:t>
      </w:r>
      <w:r w:rsidR="00050378">
        <w:rPr>
          <w:rFonts w:ascii="Times New Roman" w:hAnsi="Times New Roman" w:cs="Times New Roman"/>
          <w:i w:val="0"/>
          <w:sz w:val="22"/>
          <w:szCs w:val="22"/>
        </w:rPr>
        <w:t>s</w:t>
      </w:r>
      <w:r w:rsidR="002D7E66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050378">
        <w:rPr>
          <w:rFonts w:ascii="Times New Roman" w:hAnsi="Times New Roman" w:cs="Times New Roman"/>
          <w:i w:val="0"/>
          <w:sz w:val="22"/>
          <w:szCs w:val="22"/>
        </w:rPr>
        <w:t>Franke</w:t>
      </w:r>
      <w:r w:rsidR="002D7E66">
        <w:rPr>
          <w:rFonts w:ascii="Times New Roman" w:hAnsi="Times New Roman" w:cs="Times New Roman"/>
          <w:i w:val="0"/>
          <w:sz w:val="22"/>
          <w:szCs w:val="22"/>
        </w:rPr>
        <w:t xml:space="preserve"> seconded.  Motion carried; 7-0.</w:t>
      </w:r>
    </w:p>
    <w:p w:rsidR="00514F18" w:rsidRPr="00514F18" w:rsidRDefault="00514F18" w:rsidP="002D7E66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12"/>
          <w:szCs w:val="12"/>
        </w:rPr>
      </w:pPr>
    </w:p>
    <w:p w:rsidR="00514F18" w:rsidRDefault="00514F18" w:rsidP="002D7E66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8C3DF4">
        <w:rPr>
          <w:rFonts w:ascii="Times New Roman" w:hAnsi="Times New Roman" w:cs="Times New Roman"/>
          <w:i w:val="0"/>
          <w:sz w:val="22"/>
          <w:szCs w:val="22"/>
        </w:rPr>
        <w:t>Mrs. Ahlbrand</w:t>
      </w:r>
      <w:r w:rsidR="008C3DF4">
        <w:rPr>
          <w:rFonts w:ascii="Times New Roman" w:hAnsi="Times New Roman" w:cs="Times New Roman"/>
          <w:i w:val="0"/>
          <w:sz w:val="22"/>
          <w:szCs w:val="22"/>
        </w:rPr>
        <w:t xml:space="preserve"> requested permission to accept a donation from Wal-Mart to the Young Champions Special Olympics 2022 events.  Mr. Browning motioned to approve and Mr. Klosterman seconded.  Motion carried; 7-0.</w:t>
      </w:r>
    </w:p>
    <w:p w:rsidR="009D6FF6" w:rsidRPr="009926A4" w:rsidRDefault="009D6FF6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12"/>
          <w:szCs w:val="12"/>
        </w:rPr>
      </w:pPr>
    </w:p>
    <w:p w:rsidR="00F148BA" w:rsidRDefault="00F148BA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CONSTRUCTION PROJECTS</w:t>
      </w:r>
    </w:p>
    <w:p w:rsidR="00266E14" w:rsidRDefault="00F148BA" w:rsidP="00A57EB0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A57EB0">
        <w:rPr>
          <w:rFonts w:ascii="Times New Roman" w:hAnsi="Times New Roman" w:cs="Times New Roman"/>
          <w:i w:val="0"/>
          <w:iCs w:val="0"/>
          <w:sz w:val="22"/>
          <w:szCs w:val="22"/>
        </w:rPr>
        <w:t>Reasoner provided updates on the current building projects.</w:t>
      </w:r>
    </w:p>
    <w:p w:rsidR="009926A4" w:rsidRPr="00CC198D" w:rsidRDefault="009926A4" w:rsidP="00A57EB0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A57EB0" w:rsidRDefault="00A57EB0" w:rsidP="00A57EB0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Nauman made a recommendation to approve the following </w:t>
      </w:r>
      <w:r w:rsidR="008C3DF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change orders, allowances, </w:t>
      </w:r>
      <w:r w:rsidR="00DD6DC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and </w:t>
      </w:r>
      <w:r w:rsidR="00B65591">
        <w:rPr>
          <w:rFonts w:ascii="Times New Roman" w:hAnsi="Times New Roman" w:cs="Times New Roman"/>
          <w:i w:val="0"/>
          <w:iCs w:val="0"/>
          <w:sz w:val="22"/>
          <w:szCs w:val="22"/>
        </w:rPr>
        <w:t>contract claims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680"/>
        <w:gridCol w:w="2070"/>
        <w:gridCol w:w="1417"/>
      </w:tblGrid>
      <w:tr w:rsidR="00494F6B" w:rsidRPr="00494F6B" w:rsidTr="005E3252">
        <w:tc>
          <w:tcPr>
            <w:tcW w:w="2335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VPS Architecture</w:t>
            </w:r>
          </w:p>
        </w:tc>
        <w:tc>
          <w:tcPr>
            <w:tcW w:w="468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5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 w:rsidRPr="008C3DF4">
              <w:rPr>
                <w:sz w:val="22"/>
                <w:szCs w:val="22"/>
              </w:rPr>
              <w:t>/6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 w:rsidRPr="008C3DF4">
              <w:rPr>
                <w:sz w:val="22"/>
                <w:szCs w:val="22"/>
              </w:rPr>
              <w:t xml:space="preserve"> Grade Building</w:t>
            </w:r>
          </w:p>
        </w:tc>
        <w:tc>
          <w:tcPr>
            <w:tcW w:w="207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Invoice 19</w:t>
            </w:r>
          </w:p>
        </w:tc>
        <w:tc>
          <w:tcPr>
            <w:tcW w:w="1417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$5,587.54</w:t>
            </w:r>
          </w:p>
        </w:tc>
      </w:tr>
      <w:tr w:rsidR="00494F6B" w:rsidRPr="00494F6B" w:rsidTr="005E3252">
        <w:tc>
          <w:tcPr>
            <w:tcW w:w="2335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VPS Architecture</w:t>
            </w:r>
          </w:p>
        </w:tc>
        <w:tc>
          <w:tcPr>
            <w:tcW w:w="468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High School Building</w:t>
            </w:r>
          </w:p>
        </w:tc>
        <w:tc>
          <w:tcPr>
            <w:tcW w:w="207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Invoice 18</w:t>
            </w:r>
          </w:p>
        </w:tc>
        <w:tc>
          <w:tcPr>
            <w:tcW w:w="1417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C3DF4">
              <w:rPr>
                <w:sz w:val="22"/>
                <w:szCs w:val="22"/>
              </w:rPr>
              <w:t>$14,342.93</w:t>
            </w:r>
          </w:p>
        </w:tc>
      </w:tr>
      <w:tr w:rsidR="00494F6B" w:rsidRPr="00494F6B" w:rsidTr="005E3252">
        <w:tc>
          <w:tcPr>
            <w:tcW w:w="2335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Skillman Corp</w:t>
            </w:r>
          </w:p>
        </w:tc>
        <w:tc>
          <w:tcPr>
            <w:tcW w:w="468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Building</w:t>
            </w:r>
          </w:p>
        </w:tc>
        <w:tc>
          <w:tcPr>
            <w:tcW w:w="207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2020C9</w:t>
            </w:r>
          </w:p>
        </w:tc>
        <w:tc>
          <w:tcPr>
            <w:tcW w:w="1417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$71,500.00</w:t>
            </w:r>
          </w:p>
        </w:tc>
      </w:tr>
      <w:tr w:rsidR="00494F6B" w:rsidRPr="00494F6B" w:rsidTr="005E3252">
        <w:tc>
          <w:tcPr>
            <w:tcW w:w="2335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Skillman Corp</w:t>
            </w:r>
          </w:p>
        </w:tc>
        <w:tc>
          <w:tcPr>
            <w:tcW w:w="468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Ag-Science Building</w:t>
            </w:r>
          </w:p>
        </w:tc>
        <w:tc>
          <w:tcPr>
            <w:tcW w:w="207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2020C9</w:t>
            </w:r>
          </w:p>
        </w:tc>
        <w:tc>
          <w:tcPr>
            <w:tcW w:w="1417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$23,000.00</w:t>
            </w:r>
          </w:p>
        </w:tc>
      </w:tr>
      <w:tr w:rsidR="00494F6B" w:rsidRPr="00494F6B" w:rsidTr="005E3252">
        <w:tc>
          <w:tcPr>
            <w:tcW w:w="2335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Skillman Corp</w:t>
            </w:r>
          </w:p>
        </w:tc>
        <w:tc>
          <w:tcPr>
            <w:tcW w:w="468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Ag-Science Building</w:t>
            </w:r>
          </w:p>
        </w:tc>
        <w:tc>
          <w:tcPr>
            <w:tcW w:w="207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2020C9</w:t>
            </w:r>
          </w:p>
        </w:tc>
        <w:tc>
          <w:tcPr>
            <w:tcW w:w="1417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$71,000.00</w:t>
            </w:r>
          </w:p>
        </w:tc>
      </w:tr>
      <w:tr w:rsidR="00494F6B" w:rsidRPr="00494F6B" w:rsidTr="005E3252">
        <w:tc>
          <w:tcPr>
            <w:tcW w:w="2335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Boyle Construction</w:t>
            </w:r>
          </w:p>
        </w:tc>
        <w:tc>
          <w:tcPr>
            <w:tcW w:w="4680" w:type="dxa"/>
          </w:tcPr>
          <w:p w:rsidR="00494F6B" w:rsidRPr="008C3DF4" w:rsidRDefault="008C3DF4" w:rsidP="00EE635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Additions &amp; Renovations</w:t>
            </w:r>
          </w:p>
        </w:tc>
        <w:tc>
          <w:tcPr>
            <w:tcW w:w="2070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#3</w:t>
            </w:r>
          </w:p>
        </w:tc>
        <w:tc>
          <w:tcPr>
            <w:tcW w:w="1417" w:type="dxa"/>
          </w:tcPr>
          <w:p w:rsidR="00494F6B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$7,949.00</w:t>
            </w:r>
          </w:p>
        </w:tc>
      </w:tr>
      <w:tr w:rsidR="00B65591" w:rsidRPr="00494F6B" w:rsidTr="005E3252">
        <w:tc>
          <w:tcPr>
            <w:tcW w:w="2335" w:type="dxa"/>
          </w:tcPr>
          <w:p w:rsidR="00B65591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 Decorators</w:t>
            </w:r>
          </w:p>
        </w:tc>
        <w:tc>
          <w:tcPr>
            <w:tcW w:w="4680" w:type="dxa"/>
          </w:tcPr>
          <w:p w:rsidR="00B65591" w:rsidRPr="008C3DF4" w:rsidRDefault="008C3DF4" w:rsidP="00EE635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8C3D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Additions &amp; Renovations</w:t>
            </w:r>
          </w:p>
        </w:tc>
        <w:tc>
          <w:tcPr>
            <w:tcW w:w="2070" w:type="dxa"/>
          </w:tcPr>
          <w:p w:rsidR="00B65591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#2</w:t>
            </w:r>
          </w:p>
        </w:tc>
        <w:tc>
          <w:tcPr>
            <w:tcW w:w="1417" w:type="dxa"/>
          </w:tcPr>
          <w:p w:rsidR="00B65591" w:rsidRPr="008C3DF4" w:rsidRDefault="008C3DF4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$8,870.00</w:t>
            </w:r>
          </w:p>
        </w:tc>
      </w:tr>
      <w:tr w:rsidR="00EE6BCF" w:rsidRPr="00494F6B" w:rsidTr="005E3252">
        <w:tc>
          <w:tcPr>
            <w:tcW w:w="2335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 Decorators</w:t>
            </w:r>
          </w:p>
        </w:tc>
        <w:tc>
          <w:tcPr>
            <w:tcW w:w="4680" w:type="dxa"/>
          </w:tcPr>
          <w:p w:rsidR="00EE6BCF" w:rsidRPr="008C3DF4" w:rsidRDefault="00EE6355" w:rsidP="00EE635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Additions &amp; Renovations</w:t>
            </w:r>
          </w:p>
        </w:tc>
        <w:tc>
          <w:tcPr>
            <w:tcW w:w="207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#3</w:t>
            </w:r>
          </w:p>
        </w:tc>
        <w:tc>
          <w:tcPr>
            <w:tcW w:w="1417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$1,085.00</w:t>
            </w:r>
          </w:p>
        </w:tc>
      </w:tr>
      <w:tr w:rsidR="00EE6BCF" w:rsidRPr="00494F6B" w:rsidTr="005E3252">
        <w:tc>
          <w:tcPr>
            <w:tcW w:w="2335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Babcock, Inc.</w:t>
            </w:r>
          </w:p>
        </w:tc>
        <w:tc>
          <w:tcPr>
            <w:tcW w:w="4680" w:type="dxa"/>
          </w:tcPr>
          <w:p w:rsidR="00EE6BCF" w:rsidRPr="008C3DF4" w:rsidRDefault="00EE6355" w:rsidP="00EE635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Additions &amp; Renovations</w:t>
            </w:r>
          </w:p>
        </w:tc>
        <w:tc>
          <w:tcPr>
            <w:tcW w:w="207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#3</w:t>
            </w:r>
          </w:p>
        </w:tc>
        <w:tc>
          <w:tcPr>
            <w:tcW w:w="1417" w:type="dxa"/>
          </w:tcPr>
          <w:p w:rsidR="00EE6BCF" w:rsidRPr="00EE6355" w:rsidRDefault="00EE6355" w:rsidP="00494F6B">
            <w:pPr>
              <w:tabs>
                <w:tab w:val="left" w:pos="0"/>
              </w:tabs>
              <w:rPr>
                <w:color w:val="C00000"/>
                <w:sz w:val="22"/>
                <w:szCs w:val="22"/>
              </w:rPr>
            </w:pPr>
            <w:r w:rsidRPr="00EE6355">
              <w:rPr>
                <w:color w:val="C00000"/>
                <w:sz w:val="22"/>
                <w:szCs w:val="22"/>
              </w:rPr>
              <w:t>$728.00</w:t>
            </w:r>
          </w:p>
        </w:tc>
      </w:tr>
      <w:tr w:rsidR="00EE6BCF" w:rsidRPr="00494F6B" w:rsidTr="005E3252">
        <w:tc>
          <w:tcPr>
            <w:tcW w:w="2335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Heflin Industries</w:t>
            </w:r>
          </w:p>
        </w:tc>
        <w:tc>
          <w:tcPr>
            <w:tcW w:w="4680" w:type="dxa"/>
          </w:tcPr>
          <w:p w:rsidR="00EE6BCF" w:rsidRPr="008C3DF4" w:rsidRDefault="00EE6355" w:rsidP="00EE635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Additions &amp; Renovations</w:t>
            </w:r>
          </w:p>
        </w:tc>
        <w:tc>
          <w:tcPr>
            <w:tcW w:w="207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#2</w:t>
            </w:r>
          </w:p>
        </w:tc>
        <w:tc>
          <w:tcPr>
            <w:tcW w:w="1417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E6355">
              <w:rPr>
                <w:color w:val="C00000"/>
                <w:sz w:val="22"/>
                <w:szCs w:val="22"/>
              </w:rPr>
              <w:t>$271.00</w:t>
            </w:r>
          </w:p>
        </w:tc>
      </w:tr>
      <w:tr w:rsidR="00EE6BCF" w:rsidRPr="00494F6B" w:rsidTr="005E3252">
        <w:tc>
          <w:tcPr>
            <w:tcW w:w="2335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Heflin Industries</w:t>
            </w:r>
          </w:p>
        </w:tc>
        <w:tc>
          <w:tcPr>
            <w:tcW w:w="4680" w:type="dxa"/>
          </w:tcPr>
          <w:p w:rsidR="00EE6BCF" w:rsidRPr="008C3DF4" w:rsidRDefault="00EE6355" w:rsidP="00EE635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Additions &amp; Renovations</w:t>
            </w:r>
          </w:p>
        </w:tc>
        <w:tc>
          <w:tcPr>
            <w:tcW w:w="207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#3</w:t>
            </w:r>
          </w:p>
        </w:tc>
        <w:tc>
          <w:tcPr>
            <w:tcW w:w="1417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E6355">
              <w:rPr>
                <w:color w:val="C00000"/>
                <w:sz w:val="22"/>
                <w:szCs w:val="22"/>
              </w:rPr>
              <w:t>$6,007.00</w:t>
            </w:r>
          </w:p>
        </w:tc>
      </w:tr>
      <w:tr w:rsidR="00EE6BCF" w:rsidRPr="00494F6B" w:rsidTr="005E3252">
        <w:tc>
          <w:tcPr>
            <w:tcW w:w="2335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&amp; G Construction</w:t>
            </w:r>
          </w:p>
        </w:tc>
        <w:tc>
          <w:tcPr>
            <w:tcW w:w="468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Ag-Science Building Additions &amp; Renovations</w:t>
            </w:r>
          </w:p>
        </w:tc>
        <w:tc>
          <w:tcPr>
            <w:tcW w:w="207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#6</w:t>
            </w:r>
          </w:p>
        </w:tc>
        <w:tc>
          <w:tcPr>
            <w:tcW w:w="1417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16,449.00</w:t>
            </w:r>
          </w:p>
        </w:tc>
      </w:tr>
      <w:tr w:rsidR="00EE6BCF" w:rsidRPr="00494F6B" w:rsidTr="005E3252">
        <w:tc>
          <w:tcPr>
            <w:tcW w:w="2335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Boyle Construction</w:t>
            </w:r>
          </w:p>
        </w:tc>
        <w:tc>
          <w:tcPr>
            <w:tcW w:w="468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EE63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Additions &amp; Renovations</w:t>
            </w:r>
          </w:p>
        </w:tc>
        <w:tc>
          <w:tcPr>
            <w:tcW w:w="207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#3</w:t>
            </w:r>
          </w:p>
        </w:tc>
        <w:tc>
          <w:tcPr>
            <w:tcW w:w="1417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$7,200.00</w:t>
            </w:r>
          </w:p>
        </w:tc>
      </w:tr>
      <w:tr w:rsidR="00EE6BCF" w:rsidRPr="00494F6B" w:rsidTr="005E3252">
        <w:tc>
          <w:tcPr>
            <w:tcW w:w="2335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Bruns-Gutzwiller Inc.</w:t>
            </w:r>
          </w:p>
        </w:tc>
        <w:tc>
          <w:tcPr>
            <w:tcW w:w="468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Building Additions &amp; Renovations</w:t>
            </w:r>
          </w:p>
        </w:tc>
        <w:tc>
          <w:tcPr>
            <w:tcW w:w="2070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#3</w:t>
            </w:r>
          </w:p>
        </w:tc>
        <w:tc>
          <w:tcPr>
            <w:tcW w:w="1417" w:type="dxa"/>
          </w:tcPr>
          <w:p w:rsidR="00EE6BCF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$1,650.00</w:t>
            </w:r>
          </w:p>
        </w:tc>
      </w:tr>
      <w:tr w:rsidR="005E3252" w:rsidRPr="00494F6B" w:rsidTr="005E3252">
        <w:tc>
          <w:tcPr>
            <w:tcW w:w="2335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Masonry</w:t>
            </w:r>
          </w:p>
        </w:tc>
        <w:tc>
          <w:tcPr>
            <w:tcW w:w="4680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Building Additions &amp; Renovations</w:t>
            </w:r>
          </w:p>
        </w:tc>
        <w:tc>
          <w:tcPr>
            <w:tcW w:w="2070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#1</w:t>
            </w:r>
          </w:p>
        </w:tc>
        <w:tc>
          <w:tcPr>
            <w:tcW w:w="1417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E6355">
              <w:rPr>
                <w:color w:val="C00000"/>
                <w:sz w:val="22"/>
                <w:szCs w:val="22"/>
              </w:rPr>
              <w:t>$648.97</w:t>
            </w:r>
          </w:p>
        </w:tc>
      </w:tr>
      <w:tr w:rsidR="005E3252" w:rsidRPr="00494F6B" w:rsidTr="005E3252">
        <w:tc>
          <w:tcPr>
            <w:tcW w:w="2335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Contract</w:t>
            </w:r>
          </w:p>
        </w:tc>
        <w:tc>
          <w:tcPr>
            <w:tcW w:w="4680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Building Additions &amp; Renovations</w:t>
            </w:r>
          </w:p>
        </w:tc>
        <w:tc>
          <w:tcPr>
            <w:tcW w:w="2070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#1</w:t>
            </w:r>
          </w:p>
        </w:tc>
        <w:tc>
          <w:tcPr>
            <w:tcW w:w="1417" w:type="dxa"/>
          </w:tcPr>
          <w:p w:rsidR="005E3252" w:rsidRPr="008C3DF4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$6,892.00</w:t>
            </w:r>
          </w:p>
        </w:tc>
      </w:tr>
      <w:tr w:rsidR="00EE6355" w:rsidRPr="00494F6B" w:rsidTr="005E3252">
        <w:tc>
          <w:tcPr>
            <w:tcW w:w="2335" w:type="dxa"/>
          </w:tcPr>
          <w:p w:rsidR="00EE6355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Lawyer Excavation</w:t>
            </w:r>
          </w:p>
        </w:tc>
        <w:tc>
          <w:tcPr>
            <w:tcW w:w="4680" w:type="dxa"/>
          </w:tcPr>
          <w:p w:rsidR="00EE6355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Building Additions &amp; Renovations</w:t>
            </w:r>
          </w:p>
        </w:tc>
        <w:tc>
          <w:tcPr>
            <w:tcW w:w="2070" w:type="dxa"/>
          </w:tcPr>
          <w:p w:rsidR="00EE6355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Allowance #1</w:t>
            </w:r>
          </w:p>
        </w:tc>
        <w:tc>
          <w:tcPr>
            <w:tcW w:w="1417" w:type="dxa"/>
          </w:tcPr>
          <w:p w:rsidR="00EE6355" w:rsidRDefault="00EE6355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$11,216.00</w:t>
            </w:r>
          </w:p>
        </w:tc>
      </w:tr>
    </w:tbl>
    <w:p w:rsidR="00CC198D" w:rsidRDefault="00CC198D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EE6355" w:rsidRDefault="00EE6355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Nauman also requested to approve an affidavit of paym</w:t>
      </w:r>
      <w:r w:rsidR="009D2502">
        <w:rPr>
          <w:rFonts w:ascii="Times New Roman" w:hAnsi="Times New Roman" w:cs="Times New Roman"/>
          <w:i w:val="0"/>
          <w:iCs w:val="0"/>
          <w:sz w:val="22"/>
          <w:szCs w:val="22"/>
        </w:rPr>
        <w:t>ent in the amount of $363,312.55.</w:t>
      </w:r>
    </w:p>
    <w:p w:rsidR="009D2502" w:rsidRPr="009D2502" w:rsidRDefault="009D2502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CC198D" w:rsidRDefault="00CC198D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9D2502">
        <w:rPr>
          <w:rFonts w:ascii="Times New Roman" w:hAnsi="Times New Roman" w:cs="Times New Roman"/>
          <w:i w:val="0"/>
          <w:iCs w:val="0"/>
          <w:sz w:val="22"/>
          <w:szCs w:val="22"/>
        </w:rPr>
        <w:t>Joray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motioned to approve the</w:t>
      </w:r>
      <w:r w:rsidR="00B456B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DD6DCC">
        <w:rPr>
          <w:rFonts w:ascii="Times New Roman" w:hAnsi="Times New Roman" w:cs="Times New Roman"/>
          <w:i w:val="0"/>
          <w:iCs w:val="0"/>
          <w:sz w:val="22"/>
          <w:szCs w:val="22"/>
        </w:rPr>
        <w:t>change orders</w:t>
      </w:r>
      <w:r w:rsidR="008C3DF4">
        <w:rPr>
          <w:rFonts w:ascii="Times New Roman" w:hAnsi="Times New Roman" w:cs="Times New Roman"/>
          <w:i w:val="0"/>
          <w:iCs w:val="0"/>
          <w:sz w:val="22"/>
          <w:szCs w:val="22"/>
        </w:rPr>
        <w:t>, allowances,</w:t>
      </w:r>
      <w:r w:rsidR="00DD6DC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9D2502">
        <w:rPr>
          <w:rFonts w:ascii="Times New Roman" w:hAnsi="Times New Roman" w:cs="Times New Roman"/>
          <w:i w:val="0"/>
          <w:iCs w:val="0"/>
          <w:sz w:val="22"/>
          <w:szCs w:val="22"/>
        </w:rPr>
        <w:t>c</w:t>
      </w:r>
      <w:r w:rsidR="009D6F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ontract </w:t>
      </w:r>
      <w:r w:rsidR="00B456BC">
        <w:rPr>
          <w:rFonts w:ascii="Times New Roman" w:hAnsi="Times New Roman" w:cs="Times New Roman"/>
          <w:i w:val="0"/>
          <w:iCs w:val="0"/>
          <w:sz w:val="22"/>
          <w:szCs w:val="22"/>
        </w:rPr>
        <w:t>claims</w:t>
      </w:r>
      <w:r w:rsidR="009D2502">
        <w:rPr>
          <w:rFonts w:ascii="Times New Roman" w:hAnsi="Times New Roman" w:cs="Times New Roman"/>
          <w:i w:val="0"/>
          <w:iCs w:val="0"/>
          <w:sz w:val="22"/>
          <w:szCs w:val="22"/>
        </w:rPr>
        <w:t>, and affidavit of payment</w:t>
      </w:r>
      <w:r w:rsidR="00B456BC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B456B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Mr.</w:t>
      </w:r>
      <w:r w:rsidR="00B456B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9D2502">
        <w:rPr>
          <w:rFonts w:ascii="Times New Roman" w:hAnsi="Times New Roman" w:cs="Times New Roman"/>
          <w:i w:val="0"/>
          <w:iCs w:val="0"/>
          <w:sz w:val="22"/>
          <w:szCs w:val="22"/>
        </w:rPr>
        <w:t>Tormoehlen</w:t>
      </w:r>
      <w:r w:rsidR="00B456B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seconded.  Motion carried; 7-0. </w:t>
      </w:r>
    </w:p>
    <w:p w:rsidR="00294B84" w:rsidRPr="00294B84" w:rsidRDefault="00294B84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EC7BB8"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lastRenderedPageBreak/>
        <w:t>ACTION ITEMS</w:t>
      </w:r>
    </w:p>
    <w:p w:rsidR="009D2502" w:rsidRDefault="009D2502" w:rsidP="009D2502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Manns made a recommendation to approve the purchase of two Main Gym Balcony Divider Curtains from Education Furniture for a total cost of $28,420.00.  He also recommended The Carpet</w:t>
      </w:r>
      <w:r w:rsidR="008C273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Gallery replace the flooring in the Athletic Office, Room 401, Room 402, P.E. Office, and the Official’s Office for $15,995.40.  Mr. Joray motioned to approve and Mrs. Franke seconded.  Motion carried; 7-0.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</w:t>
      </w:r>
    </w:p>
    <w:p w:rsidR="009D2502" w:rsidRPr="005A27DA" w:rsidRDefault="009D2502" w:rsidP="009D2502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9D2502" w:rsidRDefault="009D2502" w:rsidP="009D2502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8C273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s. Ferguson reported that the IDOE has issued new guidance on the amount of eLearning days a corporation is permitted to have during a school year.  </w:t>
      </w:r>
      <w:r w:rsidR="002258A3" w:rsidRPr="002258A3">
        <w:rPr>
          <w:rFonts w:ascii="Times New Roman" w:hAnsi="Times New Roman" w:cs="Times New Roman"/>
          <w:i w:val="0"/>
          <w:iCs w:val="0"/>
          <w:sz w:val="22"/>
          <w:szCs w:val="22"/>
        </w:rPr>
        <w:t>She</w:t>
      </w:r>
      <w:r w:rsidR="008C2737" w:rsidRPr="002258A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provided an updated school calendar</w:t>
      </w:r>
      <w:r w:rsidR="002258A3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8C2737" w:rsidRPr="002258A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now</w:t>
      </w:r>
      <w:r w:rsidR="002258A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showing regular school days in place of previously scheduled </w:t>
      </w:r>
      <w:proofErr w:type="spellStart"/>
      <w:r w:rsidR="002258A3">
        <w:rPr>
          <w:rFonts w:ascii="Times New Roman" w:hAnsi="Times New Roman" w:cs="Times New Roman"/>
          <w:i w:val="0"/>
          <w:iCs w:val="0"/>
          <w:sz w:val="22"/>
          <w:szCs w:val="22"/>
        </w:rPr>
        <w:t>eLearn</w:t>
      </w:r>
      <w:proofErr w:type="spellEnd"/>
      <w:r w:rsidR="002258A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days</w:t>
      </w:r>
      <w:r w:rsidR="008C2737" w:rsidRPr="002258A3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8C273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Mr. Browning motioned to approve the calendar modifications.  Mr. Joray seconded.  Motion carried; 7-0.</w:t>
      </w:r>
    </w:p>
    <w:p w:rsidR="009D2502" w:rsidRPr="00EC7BB8" w:rsidRDefault="009D2502" w:rsidP="009D6FF6">
      <w:pPr>
        <w:rPr>
          <w:sz w:val="12"/>
          <w:szCs w:val="12"/>
        </w:rPr>
      </w:pPr>
    </w:p>
    <w:p w:rsidR="0097013D" w:rsidRPr="000E1746" w:rsidRDefault="0097013D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NEW BUSINESS - FIRST READ ITEMS</w:t>
      </w:r>
    </w:p>
    <w:p w:rsidR="005A27DA" w:rsidRDefault="008C27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Manns provided a copy of the 2022-2023 Parent Student Athlete Handbook.  Mr. Browning motioned to waive the first read.  Mrs. Franke seconded.  Motion carried; 7-0.  Mr. Klosterman then motioned to approve the Handbook, and Mr. Tormoehlen seconded.  Motion carried; 7-0.</w:t>
      </w:r>
    </w:p>
    <w:p w:rsidR="008C2737" w:rsidRPr="008C2737" w:rsidRDefault="008C27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C2737" w:rsidRDefault="008C27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Mrs. Townsend provided information on School Meal prices for the 2022-2023 school year.  She will bring back a price recommendation once she receives additional guidance from the USDA next month.</w:t>
      </w:r>
    </w:p>
    <w:p w:rsidR="008C2737" w:rsidRPr="008C2737" w:rsidRDefault="008C27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C2737" w:rsidRDefault="008C27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Fosbrink presented the 2022-2023 Transportation Handbook.  He said there were minor updates, but it is mostly the same.  </w:t>
      </w:r>
    </w:p>
    <w:p w:rsidR="008C2737" w:rsidRPr="008C2737" w:rsidRDefault="008C27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C2737" w:rsidRDefault="008C27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Fosbrink requested to seek fuel bids for the upcoming 2022-2023 school year.  He will return in June with a recommendation.</w:t>
      </w:r>
    </w:p>
    <w:p w:rsidR="003C52DE" w:rsidRPr="003C52DE" w:rsidRDefault="003C52DE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3C52DE" w:rsidRDefault="003C52DE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Nauman provided the list of textbook rental rates for next school year.  There are no changes. </w:t>
      </w:r>
    </w:p>
    <w:p w:rsidR="003C52DE" w:rsidRPr="003C52DE" w:rsidRDefault="003C52DE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3C52DE" w:rsidRPr="009D2502" w:rsidRDefault="003C52DE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Nauman presented the updated classified handbook, appendix, and salary schedules for the 2022-2023 school year.  He is recommending to add a step at the base of the salary schedule.  </w:t>
      </w:r>
    </w:p>
    <w:p w:rsidR="009D2502" w:rsidRPr="005A27DA" w:rsidRDefault="009D250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5A27DA" w:rsidRDefault="005A27DA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2023 BUDGET</w:t>
      </w:r>
    </w:p>
    <w:p w:rsidR="005A27DA" w:rsidRPr="005A27DA" w:rsidRDefault="005A27DA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Nauman discussed </w:t>
      </w:r>
      <w:r w:rsidR="003C52DE">
        <w:rPr>
          <w:rFonts w:ascii="Times New Roman" w:hAnsi="Times New Roman" w:cs="Times New Roman"/>
          <w:i w:val="0"/>
          <w:iCs w:val="0"/>
          <w:sz w:val="22"/>
          <w:szCs w:val="22"/>
        </w:rPr>
        <w:t>the 2023 Debt Service Budget.  He said a bond issue would be a relief to the operations fund.</w:t>
      </w:r>
    </w:p>
    <w:p w:rsidR="00B9039B" w:rsidRPr="00B9039B" w:rsidRDefault="00B9039B" w:rsidP="00B9039B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562ADF" w:rsidRPr="006E7B2F" w:rsidRDefault="00CD6879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</w:pPr>
      <w:r w:rsidRPr="006E7B2F"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  <w:t>IMPORTANT EVENT</w:t>
      </w:r>
      <w:r w:rsidR="00562ADF" w:rsidRPr="006E7B2F"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  <w:t>S</w:t>
      </w:r>
    </w:p>
    <w:p w:rsidR="009830D4" w:rsidRDefault="009830D4" w:rsidP="009830D4">
      <w:pPr>
        <w:numPr>
          <w:ilvl w:val="0"/>
          <w:numId w:val="33"/>
        </w:numPr>
        <w:tabs>
          <w:tab w:val="left" w:pos="1080"/>
        </w:tabs>
        <w:spacing w:after="200"/>
        <w:contextualSpacing/>
        <w:rPr>
          <w:rFonts w:eastAsiaTheme="minorHAnsi"/>
        </w:rPr>
      </w:pPr>
      <w:r w:rsidRPr="009830D4">
        <w:rPr>
          <w:rFonts w:eastAsiaTheme="minorHAnsi"/>
        </w:rPr>
        <w:t>Employee Retirement Celebration &amp; Dinner @ The Pines – Thursday, May 26, 2022 @ 6:00 p.m.</w:t>
      </w:r>
    </w:p>
    <w:p w:rsidR="00A961CA" w:rsidRDefault="00A961CA" w:rsidP="009830D4">
      <w:pPr>
        <w:numPr>
          <w:ilvl w:val="0"/>
          <w:numId w:val="33"/>
        </w:numPr>
        <w:tabs>
          <w:tab w:val="left" w:pos="1080"/>
        </w:tabs>
        <w:spacing w:after="200"/>
        <w:contextualSpacing/>
        <w:rPr>
          <w:rFonts w:eastAsiaTheme="minorHAnsi"/>
        </w:rPr>
      </w:pPr>
      <w:r>
        <w:rPr>
          <w:rFonts w:eastAsiaTheme="minorHAnsi"/>
        </w:rPr>
        <w:t>Regular School Board Meeting – Tuesday, June 14, 2022</w:t>
      </w:r>
    </w:p>
    <w:p w:rsidR="009D2502" w:rsidRPr="009830D4" w:rsidRDefault="009D2502" w:rsidP="009830D4">
      <w:pPr>
        <w:numPr>
          <w:ilvl w:val="0"/>
          <w:numId w:val="33"/>
        </w:numPr>
        <w:tabs>
          <w:tab w:val="left" w:pos="1080"/>
        </w:tabs>
        <w:spacing w:after="200"/>
        <w:contextualSpacing/>
        <w:rPr>
          <w:rFonts w:eastAsiaTheme="minorHAnsi"/>
        </w:rPr>
      </w:pPr>
      <w:r>
        <w:rPr>
          <w:rFonts w:eastAsiaTheme="minorHAnsi"/>
        </w:rPr>
        <w:t>Regular School Board Meeting – Tuesday, July 12, 2022</w:t>
      </w:r>
    </w:p>
    <w:p w:rsidR="00A31137" w:rsidRPr="000E1746" w:rsidRDefault="000D5E5A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A961CA">
        <w:rPr>
          <w:rFonts w:ascii="Times New Roman" w:hAnsi="Times New Roman" w:cs="Times New Roman"/>
          <w:i w:val="0"/>
          <w:iCs w:val="0"/>
          <w:sz w:val="22"/>
          <w:szCs w:val="22"/>
        </w:rPr>
        <w:t>Browning</w:t>
      </w:r>
      <w:r w:rsidR="00F9708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76472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moved and Mr</w:t>
      </w:r>
      <w:r w:rsidR="003C52DE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="006229C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3C52D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Franke </w:t>
      </w:r>
      <w:r w:rsidR="00A31137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seconded a motion to adjourn.  As there was no further business to come before the Board at this time, the meeting was adjourned</w:t>
      </w:r>
      <w:r w:rsidR="0018480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1628D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at </w:t>
      </w:r>
      <w:r w:rsidR="00125638">
        <w:rPr>
          <w:rFonts w:ascii="Times New Roman" w:hAnsi="Times New Roman" w:cs="Times New Roman"/>
          <w:i w:val="0"/>
          <w:iCs w:val="0"/>
          <w:sz w:val="22"/>
          <w:szCs w:val="22"/>
        </w:rPr>
        <w:t>8</w:t>
      </w:r>
      <w:r w:rsidR="00087B6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  <w:r w:rsidR="00125638">
        <w:rPr>
          <w:rFonts w:ascii="Times New Roman" w:hAnsi="Times New Roman" w:cs="Times New Roman"/>
          <w:i w:val="0"/>
          <w:iCs w:val="0"/>
          <w:sz w:val="22"/>
          <w:szCs w:val="22"/>
        </w:rPr>
        <w:t>19</w:t>
      </w:r>
      <w:r w:rsidR="00F9708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1628D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p.m</w:t>
      </w:r>
      <w:r w:rsidR="00A31137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A31137" w:rsidRDefault="00A311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B9039B" w:rsidRPr="001A59B2" w:rsidRDefault="00B9039B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1A59B2" w:rsidRDefault="001A59B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038C0" w:rsidRDefault="001A59B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___________________President</w:t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8038C0" w:rsidRDefault="008038C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___________________Vice President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038C0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___________________Secretary</w:t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8038C0" w:rsidRDefault="008038C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1A59B2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D7D9A">
        <w:rPr>
          <w:rFonts w:ascii="Times New Roman" w:hAnsi="Times New Roman" w:cs="Times New Roman"/>
          <w:b/>
          <w:i w:val="0"/>
          <w:iCs w:val="0"/>
          <w:sz w:val="22"/>
          <w:szCs w:val="22"/>
        </w:rPr>
        <w:t>___________________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038C0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8038C0" w:rsidRDefault="008038C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286034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</w:p>
    <w:p w:rsidR="000A0B4D" w:rsidRPr="00807D4B" w:rsidRDefault="000A0B4D" w:rsidP="00807D4B">
      <w:pPr>
        <w:rPr>
          <w:sz w:val="22"/>
          <w:szCs w:val="22"/>
        </w:rPr>
      </w:pPr>
    </w:p>
    <w:sectPr w:rsidR="000A0B4D" w:rsidRPr="00807D4B" w:rsidSect="009E5987"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4.75pt;height:565.5pt" o:bullet="t">
        <v:imagedata r:id="rId1" o:title="owls-images-copy-2[2]"/>
      </v:shape>
    </w:pict>
  </w:numPicBullet>
  <w:abstractNum w:abstractNumId="0" w15:restartNumberingAfterBreak="0">
    <w:nsid w:val="FFFFFF7C"/>
    <w:multiLevelType w:val="singleLevel"/>
    <w:tmpl w:val="56AA0A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ECC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6E6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2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58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BB09F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0BEA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D4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4C4F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E774FD"/>
    <w:multiLevelType w:val="hybridMultilevel"/>
    <w:tmpl w:val="E81ACFDC"/>
    <w:lvl w:ilvl="0" w:tplc="9F92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D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FE0C93"/>
    <w:multiLevelType w:val="hybridMultilevel"/>
    <w:tmpl w:val="C33453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06A1E"/>
    <w:multiLevelType w:val="hybridMultilevel"/>
    <w:tmpl w:val="79C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84B8A"/>
    <w:multiLevelType w:val="hybridMultilevel"/>
    <w:tmpl w:val="AF840068"/>
    <w:lvl w:ilvl="0" w:tplc="B406ED74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015D2"/>
    <w:multiLevelType w:val="hybridMultilevel"/>
    <w:tmpl w:val="F0A6DA7E"/>
    <w:lvl w:ilvl="0" w:tplc="50FA0D34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D93D8F"/>
    <w:multiLevelType w:val="hybridMultilevel"/>
    <w:tmpl w:val="AFC6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013F3"/>
    <w:multiLevelType w:val="hybridMultilevel"/>
    <w:tmpl w:val="F0E8B8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12A3"/>
    <w:multiLevelType w:val="hybridMultilevel"/>
    <w:tmpl w:val="4BB27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B0C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1C40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5447B"/>
    <w:multiLevelType w:val="hybridMultilevel"/>
    <w:tmpl w:val="C638D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C291022"/>
    <w:multiLevelType w:val="hybridMultilevel"/>
    <w:tmpl w:val="1696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255FC9"/>
    <w:multiLevelType w:val="hybridMultilevel"/>
    <w:tmpl w:val="F70AD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532DD9"/>
    <w:multiLevelType w:val="hybridMultilevel"/>
    <w:tmpl w:val="2C54E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74DE8"/>
    <w:multiLevelType w:val="hybridMultilevel"/>
    <w:tmpl w:val="08F8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69D3"/>
    <w:multiLevelType w:val="hybridMultilevel"/>
    <w:tmpl w:val="150A7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9212B"/>
    <w:multiLevelType w:val="hybridMultilevel"/>
    <w:tmpl w:val="65CE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861D4"/>
    <w:multiLevelType w:val="hybridMultilevel"/>
    <w:tmpl w:val="E6AE2D8A"/>
    <w:lvl w:ilvl="0" w:tplc="0409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B3121"/>
    <w:multiLevelType w:val="hybridMultilevel"/>
    <w:tmpl w:val="C80E3B46"/>
    <w:lvl w:ilvl="0" w:tplc="5AE8E96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65AB"/>
    <w:multiLevelType w:val="hybridMultilevel"/>
    <w:tmpl w:val="165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92F5E"/>
    <w:multiLevelType w:val="hybridMultilevel"/>
    <w:tmpl w:val="D0340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CD47D5"/>
    <w:multiLevelType w:val="hybridMultilevel"/>
    <w:tmpl w:val="0520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2045"/>
    <w:multiLevelType w:val="hybridMultilevel"/>
    <w:tmpl w:val="07F0E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8F62A4"/>
    <w:multiLevelType w:val="hybridMultilevel"/>
    <w:tmpl w:val="DEA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935C3"/>
    <w:multiLevelType w:val="hybridMultilevel"/>
    <w:tmpl w:val="6BC4DD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0"/>
  </w:num>
  <w:num w:numId="14">
    <w:abstractNumId w:val="13"/>
  </w:num>
  <w:num w:numId="15">
    <w:abstractNumId w:val="23"/>
  </w:num>
  <w:num w:numId="16">
    <w:abstractNumId w:val="35"/>
  </w:num>
  <w:num w:numId="17">
    <w:abstractNumId w:val="24"/>
  </w:num>
  <w:num w:numId="18">
    <w:abstractNumId w:val="33"/>
  </w:num>
  <w:num w:numId="19">
    <w:abstractNumId w:val="32"/>
  </w:num>
  <w:num w:numId="20">
    <w:abstractNumId w:val="25"/>
  </w:num>
  <w:num w:numId="21">
    <w:abstractNumId w:val="22"/>
  </w:num>
  <w:num w:numId="22">
    <w:abstractNumId w:val="31"/>
  </w:num>
  <w:num w:numId="23">
    <w:abstractNumId w:val="14"/>
  </w:num>
  <w:num w:numId="24">
    <w:abstractNumId w:val="29"/>
  </w:num>
  <w:num w:numId="25">
    <w:abstractNumId w:val="30"/>
  </w:num>
  <w:num w:numId="26">
    <w:abstractNumId w:val="18"/>
  </w:num>
  <w:num w:numId="27">
    <w:abstractNumId w:val="16"/>
  </w:num>
  <w:num w:numId="28">
    <w:abstractNumId w:val="26"/>
  </w:num>
  <w:num w:numId="29">
    <w:abstractNumId w:val="34"/>
  </w:num>
  <w:num w:numId="30">
    <w:abstractNumId w:val="21"/>
  </w:num>
  <w:num w:numId="31">
    <w:abstractNumId w:val="27"/>
  </w:num>
  <w:num w:numId="32">
    <w:abstractNumId w:val="17"/>
  </w:num>
  <w:num w:numId="33">
    <w:abstractNumId w:val="10"/>
  </w:num>
  <w:num w:numId="34">
    <w:abstractNumId w:val="15"/>
  </w:num>
  <w:num w:numId="35">
    <w:abstractNumId w:val="1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97"/>
    <w:rsid w:val="00000378"/>
    <w:rsid w:val="00006C26"/>
    <w:rsid w:val="00006CF7"/>
    <w:rsid w:val="00007E5C"/>
    <w:rsid w:val="00025AC6"/>
    <w:rsid w:val="00027164"/>
    <w:rsid w:val="000275FC"/>
    <w:rsid w:val="000334EF"/>
    <w:rsid w:val="00035E2E"/>
    <w:rsid w:val="00036B8E"/>
    <w:rsid w:val="00041BAC"/>
    <w:rsid w:val="0004308F"/>
    <w:rsid w:val="00043709"/>
    <w:rsid w:val="00043A2E"/>
    <w:rsid w:val="00046977"/>
    <w:rsid w:val="00050378"/>
    <w:rsid w:val="0005302A"/>
    <w:rsid w:val="00074DB0"/>
    <w:rsid w:val="00076D9F"/>
    <w:rsid w:val="00087B62"/>
    <w:rsid w:val="0009292A"/>
    <w:rsid w:val="00094741"/>
    <w:rsid w:val="000949D4"/>
    <w:rsid w:val="00094E92"/>
    <w:rsid w:val="00095E8F"/>
    <w:rsid w:val="00096415"/>
    <w:rsid w:val="000A0B4D"/>
    <w:rsid w:val="000A21F3"/>
    <w:rsid w:val="000B1152"/>
    <w:rsid w:val="000B297A"/>
    <w:rsid w:val="000B398E"/>
    <w:rsid w:val="000B4AE7"/>
    <w:rsid w:val="000B582E"/>
    <w:rsid w:val="000C3A04"/>
    <w:rsid w:val="000C5A3B"/>
    <w:rsid w:val="000C6F78"/>
    <w:rsid w:val="000D1523"/>
    <w:rsid w:val="000D42E7"/>
    <w:rsid w:val="000D4CB3"/>
    <w:rsid w:val="000D5E5A"/>
    <w:rsid w:val="000D5E69"/>
    <w:rsid w:val="000D5E98"/>
    <w:rsid w:val="000D7123"/>
    <w:rsid w:val="000E1746"/>
    <w:rsid w:val="000E17E7"/>
    <w:rsid w:val="000F027D"/>
    <w:rsid w:val="000F7B30"/>
    <w:rsid w:val="00101DCE"/>
    <w:rsid w:val="00102D98"/>
    <w:rsid w:val="00104FD4"/>
    <w:rsid w:val="00111075"/>
    <w:rsid w:val="00115D3B"/>
    <w:rsid w:val="00117919"/>
    <w:rsid w:val="001211B6"/>
    <w:rsid w:val="001238CC"/>
    <w:rsid w:val="001239E6"/>
    <w:rsid w:val="00125638"/>
    <w:rsid w:val="00130111"/>
    <w:rsid w:val="00131DEB"/>
    <w:rsid w:val="00132568"/>
    <w:rsid w:val="00140C11"/>
    <w:rsid w:val="00142EDB"/>
    <w:rsid w:val="00145ABB"/>
    <w:rsid w:val="0015122F"/>
    <w:rsid w:val="00151615"/>
    <w:rsid w:val="00153949"/>
    <w:rsid w:val="001550CA"/>
    <w:rsid w:val="00160505"/>
    <w:rsid w:val="001605AF"/>
    <w:rsid w:val="001620A2"/>
    <w:rsid w:val="001628D2"/>
    <w:rsid w:val="00164D42"/>
    <w:rsid w:val="00165B49"/>
    <w:rsid w:val="00167F77"/>
    <w:rsid w:val="001702A0"/>
    <w:rsid w:val="0017069E"/>
    <w:rsid w:val="0017102A"/>
    <w:rsid w:val="001726D0"/>
    <w:rsid w:val="0017404D"/>
    <w:rsid w:val="00174A8D"/>
    <w:rsid w:val="001760DF"/>
    <w:rsid w:val="0017653C"/>
    <w:rsid w:val="00180407"/>
    <w:rsid w:val="00181FDF"/>
    <w:rsid w:val="0018259E"/>
    <w:rsid w:val="001836C5"/>
    <w:rsid w:val="001842F4"/>
    <w:rsid w:val="00184801"/>
    <w:rsid w:val="00184B26"/>
    <w:rsid w:val="00192FC1"/>
    <w:rsid w:val="00194E22"/>
    <w:rsid w:val="0019649A"/>
    <w:rsid w:val="001964D8"/>
    <w:rsid w:val="00197784"/>
    <w:rsid w:val="001A03F2"/>
    <w:rsid w:val="001A0B17"/>
    <w:rsid w:val="001A1CAB"/>
    <w:rsid w:val="001A59B2"/>
    <w:rsid w:val="001B1346"/>
    <w:rsid w:val="001B1FB7"/>
    <w:rsid w:val="001B4453"/>
    <w:rsid w:val="001B52D6"/>
    <w:rsid w:val="001E2A68"/>
    <w:rsid w:val="001F225B"/>
    <w:rsid w:val="001F3BD5"/>
    <w:rsid w:val="001F451B"/>
    <w:rsid w:val="001F6020"/>
    <w:rsid w:val="001F6B7B"/>
    <w:rsid w:val="001F78C8"/>
    <w:rsid w:val="002003AE"/>
    <w:rsid w:val="002025C9"/>
    <w:rsid w:val="00204F55"/>
    <w:rsid w:val="00205432"/>
    <w:rsid w:val="00217236"/>
    <w:rsid w:val="0022320B"/>
    <w:rsid w:val="0022421F"/>
    <w:rsid w:val="002258A3"/>
    <w:rsid w:val="002278A6"/>
    <w:rsid w:val="00227EBF"/>
    <w:rsid w:val="00230A42"/>
    <w:rsid w:val="00231CBD"/>
    <w:rsid w:val="0023230B"/>
    <w:rsid w:val="0023283C"/>
    <w:rsid w:val="00236700"/>
    <w:rsid w:val="00237423"/>
    <w:rsid w:val="00244C56"/>
    <w:rsid w:val="00251128"/>
    <w:rsid w:val="00253A6B"/>
    <w:rsid w:val="00261400"/>
    <w:rsid w:val="00261820"/>
    <w:rsid w:val="002620DB"/>
    <w:rsid w:val="002623B3"/>
    <w:rsid w:val="00264CC8"/>
    <w:rsid w:val="00264DD5"/>
    <w:rsid w:val="00265CD5"/>
    <w:rsid w:val="002663DD"/>
    <w:rsid w:val="00266E14"/>
    <w:rsid w:val="00270DEB"/>
    <w:rsid w:val="00271E48"/>
    <w:rsid w:val="0028250A"/>
    <w:rsid w:val="00285C2D"/>
    <w:rsid w:val="00286034"/>
    <w:rsid w:val="00287A27"/>
    <w:rsid w:val="0029297B"/>
    <w:rsid w:val="00294B84"/>
    <w:rsid w:val="00297458"/>
    <w:rsid w:val="002A0614"/>
    <w:rsid w:val="002B0D89"/>
    <w:rsid w:val="002B15FC"/>
    <w:rsid w:val="002B22C3"/>
    <w:rsid w:val="002B7C6F"/>
    <w:rsid w:val="002C01AC"/>
    <w:rsid w:val="002C331E"/>
    <w:rsid w:val="002C60E3"/>
    <w:rsid w:val="002C6CE1"/>
    <w:rsid w:val="002D0009"/>
    <w:rsid w:val="002D4502"/>
    <w:rsid w:val="002D7CAB"/>
    <w:rsid w:val="002D7E66"/>
    <w:rsid w:val="002E1A94"/>
    <w:rsid w:val="002E2E4D"/>
    <w:rsid w:val="002E77FB"/>
    <w:rsid w:val="002F1593"/>
    <w:rsid w:val="002F2227"/>
    <w:rsid w:val="002F621B"/>
    <w:rsid w:val="002F74F1"/>
    <w:rsid w:val="002F7982"/>
    <w:rsid w:val="0030329B"/>
    <w:rsid w:val="00304383"/>
    <w:rsid w:val="00305398"/>
    <w:rsid w:val="00305A12"/>
    <w:rsid w:val="003107B1"/>
    <w:rsid w:val="0031101E"/>
    <w:rsid w:val="0031710C"/>
    <w:rsid w:val="00321B6A"/>
    <w:rsid w:val="00323050"/>
    <w:rsid w:val="00324A4F"/>
    <w:rsid w:val="00327880"/>
    <w:rsid w:val="00344AA2"/>
    <w:rsid w:val="003461C8"/>
    <w:rsid w:val="00347601"/>
    <w:rsid w:val="00351074"/>
    <w:rsid w:val="003548B5"/>
    <w:rsid w:val="00361018"/>
    <w:rsid w:val="00362929"/>
    <w:rsid w:val="003701B5"/>
    <w:rsid w:val="00370399"/>
    <w:rsid w:val="003721E2"/>
    <w:rsid w:val="00372310"/>
    <w:rsid w:val="0037370A"/>
    <w:rsid w:val="003740BB"/>
    <w:rsid w:val="0037435C"/>
    <w:rsid w:val="0037586F"/>
    <w:rsid w:val="00375C96"/>
    <w:rsid w:val="003769AF"/>
    <w:rsid w:val="00377A59"/>
    <w:rsid w:val="00382F74"/>
    <w:rsid w:val="0038581A"/>
    <w:rsid w:val="003873B9"/>
    <w:rsid w:val="00391C00"/>
    <w:rsid w:val="003937A6"/>
    <w:rsid w:val="00393D77"/>
    <w:rsid w:val="00397DE0"/>
    <w:rsid w:val="003A6EC1"/>
    <w:rsid w:val="003B7033"/>
    <w:rsid w:val="003C1F74"/>
    <w:rsid w:val="003C213E"/>
    <w:rsid w:val="003C2AC6"/>
    <w:rsid w:val="003C52DE"/>
    <w:rsid w:val="003C5E3D"/>
    <w:rsid w:val="003C6329"/>
    <w:rsid w:val="003D0FB6"/>
    <w:rsid w:val="003D2015"/>
    <w:rsid w:val="003D23E6"/>
    <w:rsid w:val="003D2C43"/>
    <w:rsid w:val="003D5442"/>
    <w:rsid w:val="003E033C"/>
    <w:rsid w:val="003E302C"/>
    <w:rsid w:val="003E70DC"/>
    <w:rsid w:val="003F014B"/>
    <w:rsid w:val="003F3111"/>
    <w:rsid w:val="003F596A"/>
    <w:rsid w:val="00403A74"/>
    <w:rsid w:val="00405B32"/>
    <w:rsid w:val="00406E3E"/>
    <w:rsid w:val="00407310"/>
    <w:rsid w:val="00410BB8"/>
    <w:rsid w:val="00412F3D"/>
    <w:rsid w:val="0041557A"/>
    <w:rsid w:val="0042421C"/>
    <w:rsid w:val="00424657"/>
    <w:rsid w:val="0042599A"/>
    <w:rsid w:val="00430633"/>
    <w:rsid w:val="00433265"/>
    <w:rsid w:val="00433AFD"/>
    <w:rsid w:val="00433CC7"/>
    <w:rsid w:val="0043580A"/>
    <w:rsid w:val="00436699"/>
    <w:rsid w:val="00436E7C"/>
    <w:rsid w:val="00442598"/>
    <w:rsid w:val="00446948"/>
    <w:rsid w:val="00447EF0"/>
    <w:rsid w:val="0045446E"/>
    <w:rsid w:val="00454DD8"/>
    <w:rsid w:val="00464199"/>
    <w:rsid w:val="0046463D"/>
    <w:rsid w:val="00465CA5"/>
    <w:rsid w:val="00470AAA"/>
    <w:rsid w:val="00477750"/>
    <w:rsid w:val="004869F0"/>
    <w:rsid w:val="00487FFA"/>
    <w:rsid w:val="004948EE"/>
    <w:rsid w:val="00494F6B"/>
    <w:rsid w:val="00495DAD"/>
    <w:rsid w:val="004967A0"/>
    <w:rsid w:val="004A134F"/>
    <w:rsid w:val="004A2ACA"/>
    <w:rsid w:val="004A6A05"/>
    <w:rsid w:val="004B2C0E"/>
    <w:rsid w:val="004B3D82"/>
    <w:rsid w:val="004B69D4"/>
    <w:rsid w:val="004C127B"/>
    <w:rsid w:val="004C1DED"/>
    <w:rsid w:val="004C258E"/>
    <w:rsid w:val="004D15A8"/>
    <w:rsid w:val="004D4EA5"/>
    <w:rsid w:val="004D5DB3"/>
    <w:rsid w:val="004E0234"/>
    <w:rsid w:val="004E36F2"/>
    <w:rsid w:val="004F174A"/>
    <w:rsid w:val="004F337C"/>
    <w:rsid w:val="004F4E9B"/>
    <w:rsid w:val="004F593D"/>
    <w:rsid w:val="004F60F3"/>
    <w:rsid w:val="00501A3A"/>
    <w:rsid w:val="0050655F"/>
    <w:rsid w:val="00510EA0"/>
    <w:rsid w:val="00513DE0"/>
    <w:rsid w:val="00514824"/>
    <w:rsid w:val="00514F18"/>
    <w:rsid w:val="00517DC7"/>
    <w:rsid w:val="00521F21"/>
    <w:rsid w:val="005269B3"/>
    <w:rsid w:val="00527067"/>
    <w:rsid w:val="00527079"/>
    <w:rsid w:val="0052758E"/>
    <w:rsid w:val="00530D2E"/>
    <w:rsid w:val="005311C7"/>
    <w:rsid w:val="005376A8"/>
    <w:rsid w:val="005430C7"/>
    <w:rsid w:val="0055123B"/>
    <w:rsid w:val="00551246"/>
    <w:rsid w:val="00553BE7"/>
    <w:rsid w:val="00557EA4"/>
    <w:rsid w:val="00561D49"/>
    <w:rsid w:val="00562ADF"/>
    <w:rsid w:val="00566B66"/>
    <w:rsid w:val="00567E3B"/>
    <w:rsid w:val="005709AF"/>
    <w:rsid w:val="00576D05"/>
    <w:rsid w:val="00577DE3"/>
    <w:rsid w:val="00581970"/>
    <w:rsid w:val="00584D16"/>
    <w:rsid w:val="0058575D"/>
    <w:rsid w:val="00591D9F"/>
    <w:rsid w:val="00592681"/>
    <w:rsid w:val="00594F2A"/>
    <w:rsid w:val="00597CF9"/>
    <w:rsid w:val="005A0C8A"/>
    <w:rsid w:val="005A204D"/>
    <w:rsid w:val="005A27DA"/>
    <w:rsid w:val="005A2F7B"/>
    <w:rsid w:val="005A3318"/>
    <w:rsid w:val="005A35CF"/>
    <w:rsid w:val="005A3E5B"/>
    <w:rsid w:val="005A44E8"/>
    <w:rsid w:val="005A59A0"/>
    <w:rsid w:val="005A72DE"/>
    <w:rsid w:val="005A7F26"/>
    <w:rsid w:val="005B33B8"/>
    <w:rsid w:val="005B5AB6"/>
    <w:rsid w:val="005B6AC2"/>
    <w:rsid w:val="005C2014"/>
    <w:rsid w:val="005C66AC"/>
    <w:rsid w:val="005D0E1C"/>
    <w:rsid w:val="005E1D21"/>
    <w:rsid w:val="005E3252"/>
    <w:rsid w:val="005E3714"/>
    <w:rsid w:val="005E395B"/>
    <w:rsid w:val="005E5E2D"/>
    <w:rsid w:val="005F56ED"/>
    <w:rsid w:val="00603301"/>
    <w:rsid w:val="00603A21"/>
    <w:rsid w:val="00606C48"/>
    <w:rsid w:val="00607344"/>
    <w:rsid w:val="00611305"/>
    <w:rsid w:val="006152D5"/>
    <w:rsid w:val="00621116"/>
    <w:rsid w:val="006229C4"/>
    <w:rsid w:val="006249AB"/>
    <w:rsid w:val="0062798E"/>
    <w:rsid w:val="00631415"/>
    <w:rsid w:val="006315F5"/>
    <w:rsid w:val="00632C1F"/>
    <w:rsid w:val="00634044"/>
    <w:rsid w:val="0063454A"/>
    <w:rsid w:val="00636BBB"/>
    <w:rsid w:val="0064085D"/>
    <w:rsid w:val="0064115A"/>
    <w:rsid w:val="00643362"/>
    <w:rsid w:val="00650560"/>
    <w:rsid w:val="00653593"/>
    <w:rsid w:val="0065413B"/>
    <w:rsid w:val="00655A43"/>
    <w:rsid w:val="006635A2"/>
    <w:rsid w:val="006640A7"/>
    <w:rsid w:val="00664D38"/>
    <w:rsid w:val="00666362"/>
    <w:rsid w:val="00670BFB"/>
    <w:rsid w:val="00671AC3"/>
    <w:rsid w:val="0067204E"/>
    <w:rsid w:val="00681C3A"/>
    <w:rsid w:val="006877EB"/>
    <w:rsid w:val="006A18C6"/>
    <w:rsid w:val="006A454A"/>
    <w:rsid w:val="006A6406"/>
    <w:rsid w:val="006A7A91"/>
    <w:rsid w:val="006B4639"/>
    <w:rsid w:val="006B4E75"/>
    <w:rsid w:val="006B5E70"/>
    <w:rsid w:val="006C0B22"/>
    <w:rsid w:val="006C11EE"/>
    <w:rsid w:val="006C1AA9"/>
    <w:rsid w:val="006C4B1A"/>
    <w:rsid w:val="006C7DC2"/>
    <w:rsid w:val="006D16F0"/>
    <w:rsid w:val="006D38ED"/>
    <w:rsid w:val="006E570C"/>
    <w:rsid w:val="006E7B2F"/>
    <w:rsid w:val="006F0ABE"/>
    <w:rsid w:val="006F144D"/>
    <w:rsid w:val="006F5837"/>
    <w:rsid w:val="00702A50"/>
    <w:rsid w:val="00710D6A"/>
    <w:rsid w:val="00711AA6"/>
    <w:rsid w:val="00712C4E"/>
    <w:rsid w:val="00717FDB"/>
    <w:rsid w:val="00723393"/>
    <w:rsid w:val="00723F36"/>
    <w:rsid w:val="007272C2"/>
    <w:rsid w:val="00731389"/>
    <w:rsid w:val="00732ADF"/>
    <w:rsid w:val="007338E5"/>
    <w:rsid w:val="00734A09"/>
    <w:rsid w:val="00734F6A"/>
    <w:rsid w:val="007363EA"/>
    <w:rsid w:val="007405AC"/>
    <w:rsid w:val="00741BDE"/>
    <w:rsid w:val="0074364B"/>
    <w:rsid w:val="00744EED"/>
    <w:rsid w:val="007463BB"/>
    <w:rsid w:val="00752514"/>
    <w:rsid w:val="00755832"/>
    <w:rsid w:val="007558B5"/>
    <w:rsid w:val="00757CD6"/>
    <w:rsid w:val="00764720"/>
    <w:rsid w:val="0076614F"/>
    <w:rsid w:val="0076652B"/>
    <w:rsid w:val="00767497"/>
    <w:rsid w:val="00771682"/>
    <w:rsid w:val="0077693F"/>
    <w:rsid w:val="00780F01"/>
    <w:rsid w:val="0078283D"/>
    <w:rsid w:val="007830CD"/>
    <w:rsid w:val="00792DC7"/>
    <w:rsid w:val="007949BD"/>
    <w:rsid w:val="00796450"/>
    <w:rsid w:val="007A40BE"/>
    <w:rsid w:val="007A6DE3"/>
    <w:rsid w:val="007A76E8"/>
    <w:rsid w:val="007B07C3"/>
    <w:rsid w:val="007B07F6"/>
    <w:rsid w:val="007B0C79"/>
    <w:rsid w:val="007B11CB"/>
    <w:rsid w:val="007B1859"/>
    <w:rsid w:val="007B1E8A"/>
    <w:rsid w:val="007B2010"/>
    <w:rsid w:val="007B29F6"/>
    <w:rsid w:val="007B7BCB"/>
    <w:rsid w:val="007C354A"/>
    <w:rsid w:val="007C3C0D"/>
    <w:rsid w:val="007C4354"/>
    <w:rsid w:val="007D325E"/>
    <w:rsid w:val="007D4242"/>
    <w:rsid w:val="007D42D0"/>
    <w:rsid w:val="007D4F93"/>
    <w:rsid w:val="007D601C"/>
    <w:rsid w:val="007D7669"/>
    <w:rsid w:val="007D7700"/>
    <w:rsid w:val="007E07CB"/>
    <w:rsid w:val="007E5CF4"/>
    <w:rsid w:val="007F3DB5"/>
    <w:rsid w:val="008038C0"/>
    <w:rsid w:val="0080447D"/>
    <w:rsid w:val="008079A0"/>
    <w:rsid w:val="00807D4B"/>
    <w:rsid w:val="00810795"/>
    <w:rsid w:val="00810E09"/>
    <w:rsid w:val="008123DC"/>
    <w:rsid w:val="00815293"/>
    <w:rsid w:val="00815534"/>
    <w:rsid w:val="0081720A"/>
    <w:rsid w:val="00820B8C"/>
    <w:rsid w:val="0082147D"/>
    <w:rsid w:val="008240BA"/>
    <w:rsid w:val="00825E42"/>
    <w:rsid w:val="00827CF7"/>
    <w:rsid w:val="00833BA9"/>
    <w:rsid w:val="0083465A"/>
    <w:rsid w:val="00836215"/>
    <w:rsid w:val="00836DF8"/>
    <w:rsid w:val="0084100C"/>
    <w:rsid w:val="00842B25"/>
    <w:rsid w:val="008456D2"/>
    <w:rsid w:val="008502AF"/>
    <w:rsid w:val="00850563"/>
    <w:rsid w:val="00850F46"/>
    <w:rsid w:val="00851113"/>
    <w:rsid w:val="008552A4"/>
    <w:rsid w:val="00855330"/>
    <w:rsid w:val="00855575"/>
    <w:rsid w:val="00857DC0"/>
    <w:rsid w:val="008620D7"/>
    <w:rsid w:val="00865319"/>
    <w:rsid w:val="00870101"/>
    <w:rsid w:val="0087208C"/>
    <w:rsid w:val="00875A25"/>
    <w:rsid w:val="008771A0"/>
    <w:rsid w:val="0087758E"/>
    <w:rsid w:val="00883C97"/>
    <w:rsid w:val="0089325D"/>
    <w:rsid w:val="008933B0"/>
    <w:rsid w:val="00893A2A"/>
    <w:rsid w:val="00896FBF"/>
    <w:rsid w:val="008A3C06"/>
    <w:rsid w:val="008B6A41"/>
    <w:rsid w:val="008C16D0"/>
    <w:rsid w:val="008C2737"/>
    <w:rsid w:val="008C39A1"/>
    <w:rsid w:val="008C3DF4"/>
    <w:rsid w:val="008C5F68"/>
    <w:rsid w:val="008D029E"/>
    <w:rsid w:val="008D3320"/>
    <w:rsid w:val="008D4AD6"/>
    <w:rsid w:val="008E0A01"/>
    <w:rsid w:val="008E22F3"/>
    <w:rsid w:val="008E27F0"/>
    <w:rsid w:val="008E7FEE"/>
    <w:rsid w:val="008F0B45"/>
    <w:rsid w:val="008F154C"/>
    <w:rsid w:val="008F2BE1"/>
    <w:rsid w:val="00901759"/>
    <w:rsid w:val="00904FA0"/>
    <w:rsid w:val="00912D03"/>
    <w:rsid w:val="009136A1"/>
    <w:rsid w:val="009156B7"/>
    <w:rsid w:val="00917092"/>
    <w:rsid w:val="0092528F"/>
    <w:rsid w:val="0093239F"/>
    <w:rsid w:val="00933E6C"/>
    <w:rsid w:val="0093451F"/>
    <w:rsid w:val="00941E1B"/>
    <w:rsid w:val="00942A4A"/>
    <w:rsid w:val="00946113"/>
    <w:rsid w:val="00950F7D"/>
    <w:rsid w:val="00951435"/>
    <w:rsid w:val="009615B8"/>
    <w:rsid w:val="00964095"/>
    <w:rsid w:val="0096483A"/>
    <w:rsid w:val="00966695"/>
    <w:rsid w:val="00970048"/>
    <w:rsid w:val="0097013D"/>
    <w:rsid w:val="00973C9D"/>
    <w:rsid w:val="00982A08"/>
    <w:rsid w:val="00982D44"/>
    <w:rsid w:val="009830D4"/>
    <w:rsid w:val="00983E0A"/>
    <w:rsid w:val="00987D43"/>
    <w:rsid w:val="009926A4"/>
    <w:rsid w:val="009A1DBB"/>
    <w:rsid w:val="009B1D35"/>
    <w:rsid w:val="009B3586"/>
    <w:rsid w:val="009B6F35"/>
    <w:rsid w:val="009D2502"/>
    <w:rsid w:val="009D38FC"/>
    <w:rsid w:val="009D5309"/>
    <w:rsid w:val="009D6FF6"/>
    <w:rsid w:val="009D7EB4"/>
    <w:rsid w:val="009E2AF4"/>
    <w:rsid w:val="009E3240"/>
    <w:rsid w:val="009E46AB"/>
    <w:rsid w:val="009E5987"/>
    <w:rsid w:val="009F082B"/>
    <w:rsid w:val="009F402C"/>
    <w:rsid w:val="009F4DBA"/>
    <w:rsid w:val="009F58B5"/>
    <w:rsid w:val="009F5FB4"/>
    <w:rsid w:val="009F7AD4"/>
    <w:rsid w:val="00A021F7"/>
    <w:rsid w:val="00A05F72"/>
    <w:rsid w:val="00A13214"/>
    <w:rsid w:val="00A1406A"/>
    <w:rsid w:val="00A1468B"/>
    <w:rsid w:val="00A15DCD"/>
    <w:rsid w:val="00A15F15"/>
    <w:rsid w:val="00A31137"/>
    <w:rsid w:val="00A35143"/>
    <w:rsid w:val="00A3677A"/>
    <w:rsid w:val="00A43A7B"/>
    <w:rsid w:val="00A445F3"/>
    <w:rsid w:val="00A451CD"/>
    <w:rsid w:val="00A4531B"/>
    <w:rsid w:val="00A54ABA"/>
    <w:rsid w:val="00A55B3F"/>
    <w:rsid w:val="00A55C2A"/>
    <w:rsid w:val="00A57C00"/>
    <w:rsid w:val="00A57EB0"/>
    <w:rsid w:val="00A57FCF"/>
    <w:rsid w:val="00A63396"/>
    <w:rsid w:val="00A73CD8"/>
    <w:rsid w:val="00A8603F"/>
    <w:rsid w:val="00A9602D"/>
    <w:rsid w:val="00A961CA"/>
    <w:rsid w:val="00AA1554"/>
    <w:rsid w:val="00AA5321"/>
    <w:rsid w:val="00AA56D5"/>
    <w:rsid w:val="00AA5F27"/>
    <w:rsid w:val="00AC00A9"/>
    <w:rsid w:val="00AC2475"/>
    <w:rsid w:val="00AC5B7D"/>
    <w:rsid w:val="00AC5BFF"/>
    <w:rsid w:val="00AC5D14"/>
    <w:rsid w:val="00AC7942"/>
    <w:rsid w:val="00AD09F3"/>
    <w:rsid w:val="00AD1DB5"/>
    <w:rsid w:val="00AD40A2"/>
    <w:rsid w:val="00AD546C"/>
    <w:rsid w:val="00AD57EB"/>
    <w:rsid w:val="00AD65EF"/>
    <w:rsid w:val="00AD6C30"/>
    <w:rsid w:val="00AD7E03"/>
    <w:rsid w:val="00AD7E4E"/>
    <w:rsid w:val="00AE2D39"/>
    <w:rsid w:val="00AE3004"/>
    <w:rsid w:val="00AF1C75"/>
    <w:rsid w:val="00B00D57"/>
    <w:rsid w:val="00B02C22"/>
    <w:rsid w:val="00B03C6E"/>
    <w:rsid w:val="00B046D1"/>
    <w:rsid w:val="00B04E8F"/>
    <w:rsid w:val="00B11E51"/>
    <w:rsid w:val="00B12914"/>
    <w:rsid w:val="00B144BD"/>
    <w:rsid w:val="00B22B0F"/>
    <w:rsid w:val="00B2505B"/>
    <w:rsid w:val="00B256C1"/>
    <w:rsid w:val="00B310F1"/>
    <w:rsid w:val="00B319AC"/>
    <w:rsid w:val="00B42022"/>
    <w:rsid w:val="00B43D2C"/>
    <w:rsid w:val="00B44441"/>
    <w:rsid w:val="00B456BC"/>
    <w:rsid w:val="00B46CA0"/>
    <w:rsid w:val="00B52277"/>
    <w:rsid w:val="00B5303A"/>
    <w:rsid w:val="00B54831"/>
    <w:rsid w:val="00B54A52"/>
    <w:rsid w:val="00B645B7"/>
    <w:rsid w:val="00B65591"/>
    <w:rsid w:val="00B66B15"/>
    <w:rsid w:val="00B67898"/>
    <w:rsid w:val="00B710AF"/>
    <w:rsid w:val="00B7149F"/>
    <w:rsid w:val="00B717AD"/>
    <w:rsid w:val="00B720B8"/>
    <w:rsid w:val="00B8477C"/>
    <w:rsid w:val="00B84F8F"/>
    <w:rsid w:val="00B87B2D"/>
    <w:rsid w:val="00B9039B"/>
    <w:rsid w:val="00B908C4"/>
    <w:rsid w:val="00B90FC8"/>
    <w:rsid w:val="00B93DF6"/>
    <w:rsid w:val="00B94484"/>
    <w:rsid w:val="00B959B1"/>
    <w:rsid w:val="00B95AEA"/>
    <w:rsid w:val="00BA2038"/>
    <w:rsid w:val="00BA452B"/>
    <w:rsid w:val="00BA50F1"/>
    <w:rsid w:val="00BB0537"/>
    <w:rsid w:val="00BB064F"/>
    <w:rsid w:val="00BB3328"/>
    <w:rsid w:val="00BB35AA"/>
    <w:rsid w:val="00BB6568"/>
    <w:rsid w:val="00BB78DA"/>
    <w:rsid w:val="00BC3012"/>
    <w:rsid w:val="00BC41C7"/>
    <w:rsid w:val="00BC6C13"/>
    <w:rsid w:val="00BD0B68"/>
    <w:rsid w:val="00BD4811"/>
    <w:rsid w:val="00BD4B7B"/>
    <w:rsid w:val="00BD7557"/>
    <w:rsid w:val="00BD7D9A"/>
    <w:rsid w:val="00BE0757"/>
    <w:rsid w:val="00BF02CB"/>
    <w:rsid w:val="00BF0979"/>
    <w:rsid w:val="00BF5654"/>
    <w:rsid w:val="00BF5DA7"/>
    <w:rsid w:val="00C017FF"/>
    <w:rsid w:val="00C05433"/>
    <w:rsid w:val="00C05BCA"/>
    <w:rsid w:val="00C07EEC"/>
    <w:rsid w:val="00C10CC3"/>
    <w:rsid w:val="00C10E05"/>
    <w:rsid w:val="00C12B2D"/>
    <w:rsid w:val="00C13B02"/>
    <w:rsid w:val="00C14EB8"/>
    <w:rsid w:val="00C22E3B"/>
    <w:rsid w:val="00C3304B"/>
    <w:rsid w:val="00C368D9"/>
    <w:rsid w:val="00C36E2E"/>
    <w:rsid w:val="00C406B0"/>
    <w:rsid w:val="00C4306B"/>
    <w:rsid w:val="00C50E80"/>
    <w:rsid w:val="00C512E1"/>
    <w:rsid w:val="00C518F1"/>
    <w:rsid w:val="00C52385"/>
    <w:rsid w:val="00C60DDC"/>
    <w:rsid w:val="00C65597"/>
    <w:rsid w:val="00C6757F"/>
    <w:rsid w:val="00C678DF"/>
    <w:rsid w:val="00C71B7C"/>
    <w:rsid w:val="00C7588C"/>
    <w:rsid w:val="00C84277"/>
    <w:rsid w:val="00C856DA"/>
    <w:rsid w:val="00C90160"/>
    <w:rsid w:val="00C976A9"/>
    <w:rsid w:val="00CA0C71"/>
    <w:rsid w:val="00CA366C"/>
    <w:rsid w:val="00CA56B7"/>
    <w:rsid w:val="00CB1058"/>
    <w:rsid w:val="00CB5446"/>
    <w:rsid w:val="00CB5BE7"/>
    <w:rsid w:val="00CB686D"/>
    <w:rsid w:val="00CC198D"/>
    <w:rsid w:val="00CC39A8"/>
    <w:rsid w:val="00CC3AAA"/>
    <w:rsid w:val="00CC579E"/>
    <w:rsid w:val="00CC67BE"/>
    <w:rsid w:val="00CC71BC"/>
    <w:rsid w:val="00CC7D6E"/>
    <w:rsid w:val="00CC7D75"/>
    <w:rsid w:val="00CD0B36"/>
    <w:rsid w:val="00CD10E8"/>
    <w:rsid w:val="00CD3398"/>
    <w:rsid w:val="00CD3455"/>
    <w:rsid w:val="00CD566D"/>
    <w:rsid w:val="00CD6879"/>
    <w:rsid w:val="00CD75E1"/>
    <w:rsid w:val="00CE2088"/>
    <w:rsid w:val="00CE2862"/>
    <w:rsid w:val="00CE6245"/>
    <w:rsid w:val="00CE7A92"/>
    <w:rsid w:val="00CF0106"/>
    <w:rsid w:val="00CF0235"/>
    <w:rsid w:val="00CF0BB4"/>
    <w:rsid w:val="00CF185C"/>
    <w:rsid w:val="00CF366C"/>
    <w:rsid w:val="00CF4A4D"/>
    <w:rsid w:val="00CF4F33"/>
    <w:rsid w:val="00CF7B89"/>
    <w:rsid w:val="00D008A6"/>
    <w:rsid w:val="00D042F3"/>
    <w:rsid w:val="00D06D9E"/>
    <w:rsid w:val="00D07243"/>
    <w:rsid w:val="00D10637"/>
    <w:rsid w:val="00D146C1"/>
    <w:rsid w:val="00D15148"/>
    <w:rsid w:val="00D24BC4"/>
    <w:rsid w:val="00D32382"/>
    <w:rsid w:val="00D413BA"/>
    <w:rsid w:val="00D425BC"/>
    <w:rsid w:val="00D461E6"/>
    <w:rsid w:val="00D50EE4"/>
    <w:rsid w:val="00D51ABC"/>
    <w:rsid w:val="00D55941"/>
    <w:rsid w:val="00D55B73"/>
    <w:rsid w:val="00D61776"/>
    <w:rsid w:val="00D61CD5"/>
    <w:rsid w:val="00D6225E"/>
    <w:rsid w:val="00D6422C"/>
    <w:rsid w:val="00D64999"/>
    <w:rsid w:val="00D64ED9"/>
    <w:rsid w:val="00D74DAD"/>
    <w:rsid w:val="00D878E6"/>
    <w:rsid w:val="00D92E97"/>
    <w:rsid w:val="00D95B80"/>
    <w:rsid w:val="00DA2DFC"/>
    <w:rsid w:val="00DA5639"/>
    <w:rsid w:val="00DA77E9"/>
    <w:rsid w:val="00DB6E65"/>
    <w:rsid w:val="00DC29E0"/>
    <w:rsid w:val="00DC3573"/>
    <w:rsid w:val="00DC3584"/>
    <w:rsid w:val="00DC4DC4"/>
    <w:rsid w:val="00DD3F7F"/>
    <w:rsid w:val="00DD4C6A"/>
    <w:rsid w:val="00DD64FF"/>
    <w:rsid w:val="00DD6DCC"/>
    <w:rsid w:val="00DE2839"/>
    <w:rsid w:val="00DE32FF"/>
    <w:rsid w:val="00DE41F6"/>
    <w:rsid w:val="00DF0ABD"/>
    <w:rsid w:val="00DF0D75"/>
    <w:rsid w:val="00DF63F4"/>
    <w:rsid w:val="00E00461"/>
    <w:rsid w:val="00E00ACF"/>
    <w:rsid w:val="00E028E9"/>
    <w:rsid w:val="00E03F1C"/>
    <w:rsid w:val="00E04101"/>
    <w:rsid w:val="00E10612"/>
    <w:rsid w:val="00E12866"/>
    <w:rsid w:val="00E13DDC"/>
    <w:rsid w:val="00E16136"/>
    <w:rsid w:val="00E16288"/>
    <w:rsid w:val="00E17386"/>
    <w:rsid w:val="00E24C25"/>
    <w:rsid w:val="00E250DA"/>
    <w:rsid w:val="00E30B6B"/>
    <w:rsid w:val="00E327E5"/>
    <w:rsid w:val="00E35DCF"/>
    <w:rsid w:val="00E36B77"/>
    <w:rsid w:val="00E37F57"/>
    <w:rsid w:val="00E41C4B"/>
    <w:rsid w:val="00E4225C"/>
    <w:rsid w:val="00E4349F"/>
    <w:rsid w:val="00E44B6C"/>
    <w:rsid w:val="00E460E5"/>
    <w:rsid w:val="00E47D47"/>
    <w:rsid w:val="00E510A5"/>
    <w:rsid w:val="00E511C1"/>
    <w:rsid w:val="00E52246"/>
    <w:rsid w:val="00E55298"/>
    <w:rsid w:val="00E57FDD"/>
    <w:rsid w:val="00E6230F"/>
    <w:rsid w:val="00E72DDD"/>
    <w:rsid w:val="00E73040"/>
    <w:rsid w:val="00E75663"/>
    <w:rsid w:val="00E76CEC"/>
    <w:rsid w:val="00E77A75"/>
    <w:rsid w:val="00E956AF"/>
    <w:rsid w:val="00E96DBF"/>
    <w:rsid w:val="00E9758B"/>
    <w:rsid w:val="00EA03C1"/>
    <w:rsid w:val="00EA34DE"/>
    <w:rsid w:val="00EA6BA2"/>
    <w:rsid w:val="00EB6DE9"/>
    <w:rsid w:val="00EC0857"/>
    <w:rsid w:val="00EC31B0"/>
    <w:rsid w:val="00EC5CC4"/>
    <w:rsid w:val="00EC7BB8"/>
    <w:rsid w:val="00ED0AC5"/>
    <w:rsid w:val="00EE3610"/>
    <w:rsid w:val="00EE6355"/>
    <w:rsid w:val="00EE6BCF"/>
    <w:rsid w:val="00F069AE"/>
    <w:rsid w:val="00F105BB"/>
    <w:rsid w:val="00F118B6"/>
    <w:rsid w:val="00F148BA"/>
    <w:rsid w:val="00F178A5"/>
    <w:rsid w:val="00F201E2"/>
    <w:rsid w:val="00F2148E"/>
    <w:rsid w:val="00F311C2"/>
    <w:rsid w:val="00F4102C"/>
    <w:rsid w:val="00F448D5"/>
    <w:rsid w:val="00F511E8"/>
    <w:rsid w:val="00F53269"/>
    <w:rsid w:val="00F551CD"/>
    <w:rsid w:val="00F561E5"/>
    <w:rsid w:val="00F56F7B"/>
    <w:rsid w:val="00F61D3C"/>
    <w:rsid w:val="00F65D84"/>
    <w:rsid w:val="00F65EB3"/>
    <w:rsid w:val="00F72971"/>
    <w:rsid w:val="00F80014"/>
    <w:rsid w:val="00F80CCF"/>
    <w:rsid w:val="00F819FB"/>
    <w:rsid w:val="00F82A56"/>
    <w:rsid w:val="00F82FCE"/>
    <w:rsid w:val="00F84016"/>
    <w:rsid w:val="00F8463F"/>
    <w:rsid w:val="00F85216"/>
    <w:rsid w:val="00F97084"/>
    <w:rsid w:val="00F97A3A"/>
    <w:rsid w:val="00FA3B07"/>
    <w:rsid w:val="00FA7422"/>
    <w:rsid w:val="00FB2705"/>
    <w:rsid w:val="00FB2E9A"/>
    <w:rsid w:val="00FB5F9D"/>
    <w:rsid w:val="00FB6EDC"/>
    <w:rsid w:val="00FC268B"/>
    <w:rsid w:val="00FC27CD"/>
    <w:rsid w:val="00FC47DF"/>
    <w:rsid w:val="00FC6257"/>
    <w:rsid w:val="00FC683B"/>
    <w:rsid w:val="00FD5CE6"/>
    <w:rsid w:val="00FE28FC"/>
    <w:rsid w:val="00FE3286"/>
    <w:rsid w:val="00FE4BEB"/>
    <w:rsid w:val="00FF0C23"/>
    <w:rsid w:val="00FF57D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EAC2C"/>
  <w15:docId w15:val="{54870738-DA0E-4B72-BC4C-9BFFDD14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D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63D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3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6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3D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663DD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63DD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663DD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663DD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5663"/>
    <w:pPr>
      <w:spacing w:after="200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DefaultText">
    <w:name w:val="Default Text"/>
    <w:basedOn w:val="Normal"/>
    <w:rsid w:val="0082147D"/>
    <w:rPr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036B8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242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602B-5B95-44A1-AB1A-C6A1BA8D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1685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MINUTES</vt:lpstr>
    </vt:vector>
  </TitlesOfParts>
  <Company>Seymour Community Schools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MINUTES</dc:title>
  <dc:creator>Bill Bartlett</dc:creator>
  <cp:lastModifiedBy>Adrianne Hernandez</cp:lastModifiedBy>
  <cp:revision>7</cp:revision>
  <cp:lastPrinted>2022-06-10T17:37:00Z</cp:lastPrinted>
  <dcterms:created xsi:type="dcterms:W3CDTF">2022-06-09T13:28:00Z</dcterms:created>
  <dcterms:modified xsi:type="dcterms:W3CDTF">2022-06-14T22:14:00Z</dcterms:modified>
</cp:coreProperties>
</file>